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1080" w:firstLineChars="300"/>
        <w:textAlignment w:val="auto"/>
      </w:pPr>
      <w:r>
        <w:rPr>
          <w:rFonts w:hint="eastAsia" w:ascii="华文行楷" w:eastAsia="华文行楷"/>
          <w:color w:val="17375E" w:themeColor="text2" w:themeShade="BF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-159385</wp:posOffset>
            </wp:positionV>
            <wp:extent cx="581025" cy="77533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321" cy="77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eastAsia="华文行楷"/>
          <w:color w:val="17375E" w:themeColor="text2" w:themeShade="BF"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-399415</wp:posOffset>
            </wp:positionV>
            <wp:extent cx="995680" cy="300355"/>
            <wp:effectExtent l="0" t="0" r="0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507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sz w:val="36"/>
          <w:szCs w:val="3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-1301115</wp:posOffset>
            </wp:positionH>
            <wp:positionV relativeFrom="paragraph">
              <wp:posOffset>-1152525</wp:posOffset>
            </wp:positionV>
            <wp:extent cx="7901305" cy="12694285"/>
            <wp:effectExtent l="0" t="0" r="444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1580" cy="12694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华文行楷" w:eastAsia="华文行楷"/>
          <w:color w:val="17375E" w:themeColor="text2" w:themeShade="BF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5518150</wp:posOffset>
            </wp:positionH>
            <wp:positionV relativeFrom="paragraph">
              <wp:posOffset>-401320</wp:posOffset>
            </wp:positionV>
            <wp:extent cx="473075" cy="340995"/>
            <wp:effectExtent l="0" t="0" r="3810" b="254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786" cy="34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eastAsia="华文行楷"/>
          <w:color w:val="17375E" w:themeColor="text2" w:themeShade="BF"/>
          <w:sz w:val="36"/>
          <w:szCs w:val="36"/>
          <w:lang w:val="en-US" w:eastAsia="zh-CN"/>
        </w:rPr>
        <w:t xml:space="preserve">    </w:t>
      </w:r>
      <w:r>
        <w:rPr>
          <w:rFonts w:hint="eastAsia" w:ascii="华文行楷" w:eastAsia="华文行楷"/>
          <w:color w:val="17375E" w:themeColor="text2" w:themeShade="BF"/>
          <w:sz w:val="36"/>
          <w:szCs w:val="36"/>
        </w:rPr>
        <w:t>北京理工大学</w:t>
      </w:r>
      <w:r>
        <w:rPr>
          <w:color w:val="17375E" w:themeColor="text2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360680</wp:posOffset>
                </wp:positionV>
                <wp:extent cx="5238750" cy="0"/>
                <wp:effectExtent l="9525" t="8255" r="9525" b="10795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4.5pt;margin-top:28.4pt;height:0pt;width:412.5pt;z-index:251661312;mso-width-relative:page;mso-height-relative:page;" filled="f" stroked="t" coordsize="21600,21600" o:gfxdata="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aPaIq1QAAAAcBAAAPAAAAAAAAAAEAIAAAACIA&#10;AABkcnMvZG93bnJldi54bWxQSwECFAAUAAAACACHTuJAeP0EWNMBAACZAwAADgAAAAAAAAABACAA&#10;AAAkAQAAZHJzL2Uyb0RvYy54bWxQSwUGAAAAAAYABgBZAQAAaQUAAAAA&#10;">
                <v:fill on="f" focussize="0,0"/>
                <v:stroke color="#215968 [3208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17375E" w:themeColor="text2" w:themeShade="B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369570</wp:posOffset>
                </wp:positionV>
                <wp:extent cx="5238750" cy="0"/>
                <wp:effectExtent l="19050" t="26670" r="19050" b="2095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4.5pt;margin-top:29.1pt;height:0pt;width:412.5pt;z-index:251660288;mso-width-relative:page;mso-height-relative:page;" filled="f" stroked="t" coordsize="21600,21600" o:gfxdata="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8ke/29QAAAAHAQAADwAAAAAAAAABACAA&#10;AAAiAAAAZHJzL2Rvd25yZXYueG1sUEsBAhQAFAAAAAgAh07iQBurR/vYAQAAqAMAAA4AAAAAAAAA&#10;AQAgAAAAIwEAAGRycy9lMm9Eb2MueG1sUEsFBgAAAAAGAAYAWQEAAG0FAAAAAA==&#10;">
                <v:fill on="f" focussize="0,0"/>
                <v:stroke weight="3pt" color="#F2F2F2 [3201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 w:ascii="华文行楷" w:hAnsi="华文楷体" w:eastAsia="华文行楷"/>
          <w:color w:val="17375E" w:themeColor="text2" w:themeShade="BF"/>
          <w:sz w:val="36"/>
          <w:szCs w:val="36"/>
        </w:rPr>
        <w:t>管理与经济学院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2019北京理工大学经管企业金融峰会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主办：</w:t>
      </w:r>
      <w:r>
        <w:rPr>
          <w:rFonts w:hint="eastAsia" w:ascii="仿宋" w:hAnsi="仿宋" w:eastAsia="仿宋" w:cs="仿宋"/>
          <w:sz w:val="28"/>
          <w:szCs w:val="28"/>
        </w:rPr>
        <w:t>管理与经济学院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承办：</w:t>
      </w:r>
      <w:r>
        <w:rPr>
          <w:rFonts w:hint="eastAsia" w:ascii="仿宋" w:hAnsi="仿宋" w:eastAsia="仿宋" w:cs="仿宋"/>
          <w:sz w:val="28"/>
          <w:szCs w:val="28"/>
        </w:rPr>
        <w:t>校友办公室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校友金融俱乐部、MBA联合会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活动时间：</w:t>
      </w:r>
      <w:r>
        <w:rPr>
          <w:rFonts w:hint="eastAsia" w:ascii="仿宋" w:hAnsi="仿宋" w:eastAsia="仿宋" w:cs="仿宋"/>
          <w:sz w:val="28"/>
          <w:szCs w:val="28"/>
        </w:rPr>
        <w:t>2019年11月16日，周六下午14:00—16:30.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活动地点：</w:t>
      </w:r>
      <w:r>
        <w:rPr>
          <w:rFonts w:hint="eastAsia" w:ascii="仿宋" w:hAnsi="仿宋" w:eastAsia="仿宋" w:cs="仿宋"/>
          <w:sz w:val="28"/>
          <w:szCs w:val="28"/>
        </w:rPr>
        <w:t>北京理工大学中关村校区主楼133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活动主题：</w:t>
      </w:r>
      <w:r>
        <w:rPr>
          <w:rFonts w:hint="eastAsia" w:ascii="仿宋" w:hAnsi="仿宋" w:eastAsia="仿宋" w:cs="仿宋"/>
          <w:sz w:val="28"/>
          <w:szCs w:val="28"/>
        </w:rPr>
        <w:t>“银企协同，共谋发展”</w:t>
      </w:r>
    </w:p>
    <w:tbl>
      <w:tblPr>
        <w:tblStyle w:val="6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20"/>
        <w:gridCol w:w="6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14:00-14：05</w:t>
            </w: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学院宣传片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14:05-14:10</w:t>
            </w: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14:10-14:20</w:t>
            </w: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赠书仪式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Merge w:val="restart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14:20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16:20</w:t>
            </w: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杨文朴——当前国际国内经济形势与金融市场变化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Merge w:val="continue"/>
            <w:tcBorders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  宇——践行伟大校训、收获财富与健康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20" w:type="dxa"/>
            <w:vMerge w:val="continue"/>
            <w:tcBorders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50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  浩——企业价值管理——守正出奇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杨文朴   原中国进出口银行资金部总经理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北京理工大学MBA企业导师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管理与经济学院校友金融俱乐部顾问，</w:t>
      </w:r>
      <w:r>
        <w:rPr>
          <w:rFonts w:hint="eastAsia" w:ascii="仿宋" w:hAnsi="仿宋" w:eastAsia="仿宋" w:cs="仿宋"/>
          <w:sz w:val="28"/>
          <w:szCs w:val="28"/>
        </w:rPr>
        <w:t>先后在中国银行和中国进出口银行工作，曾担任资金部总经理、特别融资部总经理、巡视员，银行从业30余年。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高  宇    乾润集团创始人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北京理工大学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MBA企业导师，云南校友会常务副会长，</w:t>
      </w:r>
      <w:r>
        <w:rPr>
          <w:rFonts w:hint="eastAsia" w:ascii="仿宋" w:hAnsi="仿宋" w:eastAsia="仿宋" w:cs="仿宋"/>
          <w:sz w:val="28"/>
          <w:szCs w:val="28"/>
        </w:rPr>
        <w:t>1984年就读管理与经济学院工业管理工程专业，1999年开始创业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历经20年的发展成为房地产开发、国际贸易、国际工程、金融、煤炭、林业、资本投资等七大领域于一身的综合集团公司，下辖全资、控股及参股企业47家，业务遍布全球多个国家和地区。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王  浩    中化岩土副总裁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北京理工大学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MBA企业导师，MBA校友会副会长，</w:t>
      </w:r>
      <w:r>
        <w:rPr>
          <w:rFonts w:hint="eastAsia" w:ascii="仿宋" w:hAnsi="仿宋" w:eastAsia="仿宋" w:cs="仿宋"/>
          <w:sz w:val="28"/>
          <w:szCs w:val="28"/>
        </w:rPr>
        <w:t>MBA房地产俱乐部主席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2001年就读管理与经济学院工商管理专业（MBA），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曾</w:t>
      </w:r>
      <w:r>
        <w:rPr>
          <w:rFonts w:hint="eastAsia" w:ascii="仿宋" w:hAnsi="仿宋" w:eastAsia="仿宋" w:cs="仿宋"/>
          <w:sz w:val="28"/>
          <w:szCs w:val="28"/>
        </w:rPr>
        <w:t>任昆山川水房地产置业有限公司常务副总经理;天同安泰(北京)置业有限公司总经理;优客工场(北京)创业投资有限公司执行总裁;2017年4月至今任中化岩土副总裁。</w:t>
      </w:r>
    </w:p>
    <w:sectPr>
      <w:pgSz w:w="11906" w:h="16838"/>
      <w:pgMar w:top="720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81"/>
    <w:rsid w:val="000201C3"/>
    <w:rsid w:val="00050BB5"/>
    <w:rsid w:val="000659A8"/>
    <w:rsid w:val="00066C04"/>
    <w:rsid w:val="00075514"/>
    <w:rsid w:val="00080013"/>
    <w:rsid w:val="0009409E"/>
    <w:rsid w:val="000943DD"/>
    <w:rsid w:val="000A03DA"/>
    <w:rsid w:val="000A1774"/>
    <w:rsid w:val="000D6CE0"/>
    <w:rsid w:val="000E0C9C"/>
    <w:rsid w:val="000F316B"/>
    <w:rsid w:val="00124FA8"/>
    <w:rsid w:val="00133424"/>
    <w:rsid w:val="00135D77"/>
    <w:rsid w:val="00155880"/>
    <w:rsid w:val="00167C59"/>
    <w:rsid w:val="001812A1"/>
    <w:rsid w:val="00187173"/>
    <w:rsid w:val="001C0198"/>
    <w:rsid w:val="001C6CE2"/>
    <w:rsid w:val="001D7775"/>
    <w:rsid w:val="001E1D6D"/>
    <w:rsid w:val="00200318"/>
    <w:rsid w:val="002177D4"/>
    <w:rsid w:val="0025288D"/>
    <w:rsid w:val="00294FF9"/>
    <w:rsid w:val="002C4DBA"/>
    <w:rsid w:val="002D45B1"/>
    <w:rsid w:val="002E63EB"/>
    <w:rsid w:val="003261FD"/>
    <w:rsid w:val="003273B4"/>
    <w:rsid w:val="003A56E3"/>
    <w:rsid w:val="003A6977"/>
    <w:rsid w:val="003A6E42"/>
    <w:rsid w:val="003D0640"/>
    <w:rsid w:val="003D0A24"/>
    <w:rsid w:val="003E0408"/>
    <w:rsid w:val="003F1BFC"/>
    <w:rsid w:val="003F5FD4"/>
    <w:rsid w:val="00406AE8"/>
    <w:rsid w:val="0042599C"/>
    <w:rsid w:val="00450E28"/>
    <w:rsid w:val="00452717"/>
    <w:rsid w:val="004571DB"/>
    <w:rsid w:val="004628EC"/>
    <w:rsid w:val="00471177"/>
    <w:rsid w:val="00484EE2"/>
    <w:rsid w:val="004C1C90"/>
    <w:rsid w:val="0050034A"/>
    <w:rsid w:val="00507648"/>
    <w:rsid w:val="005076B2"/>
    <w:rsid w:val="00515CDF"/>
    <w:rsid w:val="00521AC4"/>
    <w:rsid w:val="005732CD"/>
    <w:rsid w:val="00573B0D"/>
    <w:rsid w:val="005B2BD6"/>
    <w:rsid w:val="005B39A4"/>
    <w:rsid w:val="005D3B0B"/>
    <w:rsid w:val="005D564E"/>
    <w:rsid w:val="005E24CF"/>
    <w:rsid w:val="005E68BA"/>
    <w:rsid w:val="005E759F"/>
    <w:rsid w:val="00615A22"/>
    <w:rsid w:val="00625E88"/>
    <w:rsid w:val="0062642D"/>
    <w:rsid w:val="00655093"/>
    <w:rsid w:val="00666353"/>
    <w:rsid w:val="00667342"/>
    <w:rsid w:val="00693C80"/>
    <w:rsid w:val="006959F2"/>
    <w:rsid w:val="006A1F81"/>
    <w:rsid w:val="006B1870"/>
    <w:rsid w:val="006C4436"/>
    <w:rsid w:val="006D02E5"/>
    <w:rsid w:val="006D71BE"/>
    <w:rsid w:val="006E0C88"/>
    <w:rsid w:val="006E33E7"/>
    <w:rsid w:val="00706583"/>
    <w:rsid w:val="007217FC"/>
    <w:rsid w:val="007256DE"/>
    <w:rsid w:val="007560C3"/>
    <w:rsid w:val="00776F9A"/>
    <w:rsid w:val="00783F2E"/>
    <w:rsid w:val="00784135"/>
    <w:rsid w:val="00786241"/>
    <w:rsid w:val="0079622F"/>
    <w:rsid w:val="007B437E"/>
    <w:rsid w:val="007B6333"/>
    <w:rsid w:val="007D5B37"/>
    <w:rsid w:val="007E1888"/>
    <w:rsid w:val="007E28DB"/>
    <w:rsid w:val="007E6290"/>
    <w:rsid w:val="007F1637"/>
    <w:rsid w:val="00823339"/>
    <w:rsid w:val="00853D15"/>
    <w:rsid w:val="00854AB7"/>
    <w:rsid w:val="008671F7"/>
    <w:rsid w:val="0087073F"/>
    <w:rsid w:val="008770C7"/>
    <w:rsid w:val="00883448"/>
    <w:rsid w:val="008B2C0D"/>
    <w:rsid w:val="008B379B"/>
    <w:rsid w:val="008C74B9"/>
    <w:rsid w:val="008D6D63"/>
    <w:rsid w:val="008D76C0"/>
    <w:rsid w:val="008F025A"/>
    <w:rsid w:val="008F0625"/>
    <w:rsid w:val="00901496"/>
    <w:rsid w:val="00910398"/>
    <w:rsid w:val="009208D8"/>
    <w:rsid w:val="0093031A"/>
    <w:rsid w:val="00961132"/>
    <w:rsid w:val="009852C3"/>
    <w:rsid w:val="00995D60"/>
    <w:rsid w:val="009A42B9"/>
    <w:rsid w:val="009C0667"/>
    <w:rsid w:val="009C4952"/>
    <w:rsid w:val="009E0381"/>
    <w:rsid w:val="009F1F68"/>
    <w:rsid w:val="009F5653"/>
    <w:rsid w:val="009F61A6"/>
    <w:rsid w:val="00A0381B"/>
    <w:rsid w:val="00A1602C"/>
    <w:rsid w:val="00A20688"/>
    <w:rsid w:val="00A82FBF"/>
    <w:rsid w:val="00A87B55"/>
    <w:rsid w:val="00A9642E"/>
    <w:rsid w:val="00AA50B0"/>
    <w:rsid w:val="00AC10B1"/>
    <w:rsid w:val="00AE76A6"/>
    <w:rsid w:val="00AF2D50"/>
    <w:rsid w:val="00AF7FB1"/>
    <w:rsid w:val="00B06795"/>
    <w:rsid w:val="00B06AAE"/>
    <w:rsid w:val="00B21B4B"/>
    <w:rsid w:val="00B64B43"/>
    <w:rsid w:val="00B67F26"/>
    <w:rsid w:val="00B82AF7"/>
    <w:rsid w:val="00B834FA"/>
    <w:rsid w:val="00B92F06"/>
    <w:rsid w:val="00B949B1"/>
    <w:rsid w:val="00BA6DB7"/>
    <w:rsid w:val="00BB07D2"/>
    <w:rsid w:val="00BB3904"/>
    <w:rsid w:val="00BB42C7"/>
    <w:rsid w:val="00C435A8"/>
    <w:rsid w:val="00C577C1"/>
    <w:rsid w:val="00C63F62"/>
    <w:rsid w:val="00C749DA"/>
    <w:rsid w:val="00C83137"/>
    <w:rsid w:val="00C917F2"/>
    <w:rsid w:val="00CA3007"/>
    <w:rsid w:val="00CA5FE5"/>
    <w:rsid w:val="00CC2FDE"/>
    <w:rsid w:val="00CD29B0"/>
    <w:rsid w:val="00CD38E0"/>
    <w:rsid w:val="00CD5899"/>
    <w:rsid w:val="00D00F0B"/>
    <w:rsid w:val="00D2314A"/>
    <w:rsid w:val="00D323E8"/>
    <w:rsid w:val="00D5475C"/>
    <w:rsid w:val="00D60926"/>
    <w:rsid w:val="00D7199D"/>
    <w:rsid w:val="00DD5423"/>
    <w:rsid w:val="00DF68B3"/>
    <w:rsid w:val="00E504F5"/>
    <w:rsid w:val="00E53F15"/>
    <w:rsid w:val="00E553C6"/>
    <w:rsid w:val="00EB39E7"/>
    <w:rsid w:val="00EB3B98"/>
    <w:rsid w:val="00EB605D"/>
    <w:rsid w:val="00ED4874"/>
    <w:rsid w:val="00ED5E7D"/>
    <w:rsid w:val="00EE07D4"/>
    <w:rsid w:val="00EE5604"/>
    <w:rsid w:val="00EF05F8"/>
    <w:rsid w:val="00EF5BD7"/>
    <w:rsid w:val="00EF62B0"/>
    <w:rsid w:val="00EF7B12"/>
    <w:rsid w:val="00F272EE"/>
    <w:rsid w:val="00F30CE9"/>
    <w:rsid w:val="00F32FF0"/>
    <w:rsid w:val="00F475E8"/>
    <w:rsid w:val="00F50BB6"/>
    <w:rsid w:val="00F51EA6"/>
    <w:rsid w:val="00F56BFB"/>
    <w:rsid w:val="00F9634D"/>
    <w:rsid w:val="00FA014F"/>
    <w:rsid w:val="00FB6196"/>
    <w:rsid w:val="00FD7569"/>
    <w:rsid w:val="00FE76F7"/>
    <w:rsid w:val="00FF5B70"/>
    <w:rsid w:val="00FF5F4E"/>
    <w:rsid w:val="00FF68CA"/>
    <w:rsid w:val="00FF7630"/>
    <w:rsid w:val="296D55DA"/>
    <w:rsid w:val="2C2A0C60"/>
    <w:rsid w:val="51D36E2B"/>
    <w:rsid w:val="728D17F3"/>
    <w:rsid w:val="742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1">
    <w:name w:val="emtidy-1"/>
    <w:basedOn w:val="7"/>
    <w:qFormat/>
    <w:uiPriority w:val="0"/>
  </w:style>
  <w:style w:type="character" w:customStyle="1" w:styleId="12">
    <w:name w:val="emtidy-2"/>
    <w:basedOn w:val="7"/>
    <w:qFormat/>
    <w:uiPriority w:val="0"/>
  </w:style>
  <w:style w:type="character" w:customStyle="1" w:styleId="13">
    <w:name w:val="apple-converted-space"/>
    <w:basedOn w:val="7"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emtidy-3"/>
    <w:basedOn w:val="7"/>
    <w:qFormat/>
    <w:uiPriority w:val="0"/>
  </w:style>
  <w:style w:type="paragraph" w:customStyle="1" w:styleId="16">
    <w:name w:val="mail_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D55144-0474-477A-B439-EA5738962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701</Characters>
  <Lines>5</Lines>
  <Paragraphs>1</Paragraphs>
  <TotalTime>10</TotalTime>
  <ScaleCrop>false</ScaleCrop>
  <LinksUpToDate>false</LinksUpToDate>
  <CharactersWithSpaces>822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2018-10-18T07:12:00Z</dcterms:created>
  <dc:creator>AutoBVT</dc:creator>
  <cp:lastModifiedBy>赵员外</cp:lastModifiedBy>
  <cp:lastPrinted>2017-11-14T01:00:00Z</cp:lastPrinted>
  <dcterms:modified xsi:type="dcterms:W3CDTF">2019-11-14T08:07:33Z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