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5" w:rsidRPr="00030E05" w:rsidRDefault="00030E05" w:rsidP="00030E05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北京理工大学</w:t>
      </w:r>
      <w:r w:rsidR="007D3D07">
        <w:rPr>
          <w:rFonts w:ascii="Times New Roman" w:eastAsia="宋体" w:hAnsi="Times New Roman" w:cs="Times New Roman" w:hint="eastAsia"/>
          <w:sz w:val="28"/>
          <w:szCs w:val="28"/>
        </w:rPr>
        <w:t>应用</w:t>
      </w:r>
      <w:r w:rsidR="007D3D07">
        <w:rPr>
          <w:rFonts w:ascii="Times New Roman" w:eastAsia="宋体" w:hAnsi="Times New Roman" w:cs="Times New Roman"/>
          <w:sz w:val="28"/>
          <w:szCs w:val="28"/>
        </w:rPr>
        <w:t>经济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学科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8C7EC4">
        <w:rPr>
          <w:rFonts w:ascii="Times New Roman" w:eastAsia="宋体" w:hAnsi="Times New Roman" w:cs="Times New Roman"/>
          <w:sz w:val="28"/>
          <w:szCs w:val="28"/>
        </w:rPr>
        <w:t>8</w:t>
      </w:r>
      <w:r w:rsidRPr="00030E05">
        <w:rPr>
          <w:rFonts w:ascii="Times New Roman" w:eastAsia="宋体" w:hAnsi="Times New Roman" w:cs="Times New Roman" w:hint="eastAsia"/>
          <w:sz w:val="28"/>
          <w:szCs w:val="28"/>
        </w:rPr>
        <w:t>年优秀大学生</w:t>
      </w:r>
    </w:p>
    <w:p w:rsidR="00193E75" w:rsidRDefault="00030E05" w:rsidP="00030E05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sz w:val="28"/>
          <w:szCs w:val="28"/>
        </w:rPr>
        <w:t>暑期夏令营</w:t>
      </w:r>
      <w:r>
        <w:rPr>
          <w:rFonts w:ascii="Times New Roman" w:eastAsia="宋体" w:hAnsi="Times New Roman" w:cs="Times New Roman" w:hint="eastAsia"/>
          <w:sz w:val="28"/>
          <w:szCs w:val="28"/>
        </w:rPr>
        <w:t>录取</w:t>
      </w:r>
      <w:r w:rsidR="00B62B1F">
        <w:rPr>
          <w:rFonts w:ascii="Times New Roman" w:eastAsia="宋体" w:hAnsi="Times New Roman" w:cs="Times New Roman" w:hint="eastAsia"/>
          <w:sz w:val="28"/>
          <w:szCs w:val="28"/>
        </w:rPr>
        <w:t>通知</w:t>
      </w:r>
    </w:p>
    <w:p w:rsidR="00030E05" w:rsidRDefault="00030E05" w:rsidP="00030E05">
      <w:pPr>
        <w:ind w:firstLineChars="200" w:firstLine="480"/>
        <w:rPr>
          <w:sz w:val="24"/>
        </w:rPr>
      </w:pPr>
    </w:p>
    <w:p w:rsidR="00030E05" w:rsidRDefault="00030E05" w:rsidP="00030E05">
      <w:pPr>
        <w:ind w:firstLineChars="200" w:firstLine="480"/>
        <w:rPr>
          <w:sz w:val="24"/>
        </w:rPr>
      </w:pPr>
      <w:r w:rsidRPr="009E4840">
        <w:rPr>
          <w:rFonts w:hint="eastAsia"/>
          <w:sz w:val="24"/>
        </w:rPr>
        <w:t>北京理工大学</w:t>
      </w:r>
      <w:r w:rsidR="00787E23" w:rsidRPr="00787E23">
        <w:rPr>
          <w:rFonts w:hint="eastAsia"/>
          <w:sz w:val="24"/>
        </w:rPr>
        <w:t>应用经济</w:t>
      </w:r>
      <w:r>
        <w:rPr>
          <w:rFonts w:hint="eastAsia"/>
          <w:sz w:val="24"/>
        </w:rPr>
        <w:t>学科</w:t>
      </w:r>
      <w:r w:rsidRPr="009E4840">
        <w:rPr>
          <w:rFonts w:hint="eastAsia"/>
          <w:sz w:val="24"/>
        </w:rPr>
        <w:t>201</w:t>
      </w:r>
      <w:r w:rsidR="008C7EC4">
        <w:rPr>
          <w:sz w:val="24"/>
        </w:rPr>
        <w:t>8</w:t>
      </w:r>
      <w:r w:rsidRPr="009E4840">
        <w:rPr>
          <w:rFonts w:hint="eastAsia"/>
          <w:sz w:val="24"/>
        </w:rPr>
        <w:t>年全国优秀大学生夏令营</w:t>
      </w:r>
      <w:r w:rsidR="00870F87">
        <w:rPr>
          <w:rFonts w:hint="eastAsia"/>
          <w:sz w:val="24"/>
        </w:rPr>
        <w:t>活动将于</w:t>
      </w:r>
      <w:r w:rsidR="00870F87">
        <w:rPr>
          <w:rFonts w:hint="eastAsia"/>
          <w:sz w:val="24"/>
        </w:rPr>
        <w:t>201</w:t>
      </w:r>
      <w:r w:rsidR="008C7EC4">
        <w:rPr>
          <w:sz w:val="24"/>
        </w:rPr>
        <w:t>8</w:t>
      </w:r>
      <w:r w:rsidR="00870F87">
        <w:rPr>
          <w:rFonts w:hint="eastAsia"/>
          <w:sz w:val="24"/>
        </w:rPr>
        <w:t>年</w:t>
      </w:r>
      <w:r w:rsidR="008C7EC4">
        <w:rPr>
          <w:sz w:val="24"/>
        </w:rPr>
        <w:t>6</w:t>
      </w:r>
      <w:r w:rsidR="00870F87">
        <w:rPr>
          <w:rFonts w:hint="eastAsia"/>
          <w:sz w:val="24"/>
        </w:rPr>
        <w:t>月</w:t>
      </w:r>
      <w:r w:rsidR="008C7EC4">
        <w:rPr>
          <w:sz w:val="24"/>
        </w:rPr>
        <w:t>30</w:t>
      </w:r>
      <w:r w:rsidR="00870F87">
        <w:rPr>
          <w:rFonts w:hint="eastAsia"/>
          <w:sz w:val="24"/>
        </w:rPr>
        <w:t>日</w:t>
      </w:r>
      <w:r w:rsidR="00870F87">
        <w:rPr>
          <w:rFonts w:hint="eastAsia"/>
          <w:sz w:val="24"/>
        </w:rPr>
        <w:t>~</w:t>
      </w:r>
      <w:r w:rsidR="00382AA5">
        <w:rPr>
          <w:rFonts w:hint="eastAsia"/>
          <w:sz w:val="24"/>
        </w:rPr>
        <w:t>7</w:t>
      </w:r>
      <w:r w:rsidR="00382AA5">
        <w:rPr>
          <w:rFonts w:hint="eastAsia"/>
          <w:sz w:val="24"/>
        </w:rPr>
        <w:t>月</w:t>
      </w:r>
      <w:r w:rsidR="008C7EC4">
        <w:rPr>
          <w:sz w:val="24"/>
        </w:rPr>
        <w:t>3</w:t>
      </w:r>
      <w:r w:rsidR="00870F87">
        <w:rPr>
          <w:rFonts w:hint="eastAsia"/>
          <w:sz w:val="24"/>
        </w:rPr>
        <w:t>日在北京理工大学举行。此次夏令营活动</w:t>
      </w:r>
      <w:r w:rsidRPr="009E4840">
        <w:rPr>
          <w:rFonts w:hint="eastAsia"/>
          <w:sz w:val="24"/>
        </w:rPr>
        <w:t>旨在</w:t>
      </w:r>
      <w:r w:rsidR="00870F87">
        <w:rPr>
          <w:rFonts w:hint="eastAsia"/>
          <w:sz w:val="24"/>
        </w:rPr>
        <w:t>促进</w:t>
      </w:r>
      <w:r w:rsidRPr="009E4840">
        <w:rPr>
          <w:rFonts w:hint="eastAsia"/>
          <w:sz w:val="24"/>
        </w:rPr>
        <w:t>中国高校</w:t>
      </w:r>
      <w:r w:rsidR="002B0367">
        <w:rPr>
          <w:rFonts w:hint="eastAsia"/>
          <w:sz w:val="24"/>
        </w:rPr>
        <w:t>应用经济</w:t>
      </w:r>
      <w:r>
        <w:rPr>
          <w:rFonts w:hint="eastAsia"/>
          <w:sz w:val="24"/>
        </w:rPr>
        <w:t>相关学科</w:t>
      </w:r>
      <w:r w:rsidRPr="009E4840">
        <w:rPr>
          <w:rFonts w:hint="eastAsia"/>
          <w:sz w:val="24"/>
        </w:rPr>
        <w:t>优秀大学生之间的</w:t>
      </w:r>
      <w:r w:rsidR="00870F87">
        <w:rPr>
          <w:rFonts w:hint="eastAsia"/>
          <w:sz w:val="24"/>
        </w:rPr>
        <w:t>学术</w:t>
      </w:r>
      <w:r w:rsidRPr="009E4840">
        <w:rPr>
          <w:rFonts w:hint="eastAsia"/>
          <w:sz w:val="24"/>
        </w:rPr>
        <w:t>交流，加强</w:t>
      </w:r>
      <w:r>
        <w:rPr>
          <w:rFonts w:hint="eastAsia"/>
          <w:sz w:val="24"/>
        </w:rPr>
        <w:t>大</w:t>
      </w:r>
      <w:r w:rsidRPr="009E4840">
        <w:rPr>
          <w:rFonts w:hint="eastAsia"/>
          <w:sz w:val="24"/>
        </w:rPr>
        <w:t>学生与</w:t>
      </w:r>
      <w:r w:rsidR="00B62B1F">
        <w:rPr>
          <w:rFonts w:hint="eastAsia"/>
          <w:sz w:val="24"/>
        </w:rPr>
        <w:t>我校</w:t>
      </w:r>
      <w:r w:rsidRPr="009E4840">
        <w:rPr>
          <w:rFonts w:hint="eastAsia"/>
          <w:sz w:val="24"/>
        </w:rPr>
        <w:t>该领域专家</w:t>
      </w:r>
      <w:r>
        <w:rPr>
          <w:rFonts w:hint="eastAsia"/>
          <w:sz w:val="24"/>
        </w:rPr>
        <w:t>、</w:t>
      </w:r>
      <w:r w:rsidRPr="009E4840">
        <w:rPr>
          <w:rFonts w:hint="eastAsia"/>
          <w:sz w:val="24"/>
        </w:rPr>
        <w:t>学者的联系，并从中选拔优秀学生继续深造。</w:t>
      </w:r>
    </w:p>
    <w:p w:rsidR="00030E05" w:rsidRDefault="00030E0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此次夏令营活动共收到</w:t>
      </w:r>
      <w:r w:rsidR="00787E23">
        <w:rPr>
          <w:rFonts w:hint="eastAsia"/>
          <w:sz w:val="24"/>
        </w:rPr>
        <w:t>21</w:t>
      </w:r>
      <w:r w:rsidR="008C7EC4">
        <w:rPr>
          <w:sz w:val="24"/>
        </w:rPr>
        <w:t>3</w:t>
      </w:r>
      <w:r>
        <w:rPr>
          <w:rFonts w:hint="eastAsia"/>
          <w:sz w:val="24"/>
        </w:rPr>
        <w:t>份国内高校大学生发来的申请，经初审，并考虑学校</w:t>
      </w:r>
      <w:r w:rsidR="00870F87">
        <w:rPr>
          <w:rFonts w:hint="eastAsia"/>
          <w:sz w:val="24"/>
        </w:rPr>
        <w:t>及学科</w:t>
      </w:r>
      <w:r w:rsidR="0022735B">
        <w:rPr>
          <w:rFonts w:hint="eastAsia"/>
          <w:sz w:val="24"/>
        </w:rPr>
        <w:t>方向</w:t>
      </w:r>
      <w:r>
        <w:rPr>
          <w:rFonts w:hint="eastAsia"/>
          <w:sz w:val="24"/>
        </w:rPr>
        <w:t>分布情况，初步</w:t>
      </w:r>
      <w:r w:rsidR="00D17DF5">
        <w:rPr>
          <w:rFonts w:hint="eastAsia"/>
          <w:sz w:val="24"/>
        </w:rPr>
        <w:t>确定</w:t>
      </w:r>
      <w:r w:rsidR="00B62B1F">
        <w:rPr>
          <w:rFonts w:hint="eastAsia"/>
          <w:sz w:val="24"/>
        </w:rPr>
        <w:t>录取</w:t>
      </w:r>
      <w:r w:rsidR="00D17DF5">
        <w:rPr>
          <w:rFonts w:hint="eastAsia"/>
          <w:sz w:val="24"/>
        </w:rPr>
        <w:t>您</w:t>
      </w:r>
      <w:r>
        <w:rPr>
          <w:rFonts w:hint="eastAsia"/>
          <w:sz w:val="24"/>
        </w:rPr>
        <w:t>参加</w:t>
      </w:r>
      <w:r w:rsidR="00B62B1F">
        <w:rPr>
          <w:rFonts w:hint="eastAsia"/>
          <w:sz w:val="24"/>
        </w:rPr>
        <w:t>我校</w:t>
      </w:r>
      <w:r w:rsidR="00787E23" w:rsidRPr="00787E23">
        <w:rPr>
          <w:rFonts w:hint="eastAsia"/>
          <w:sz w:val="24"/>
        </w:rPr>
        <w:t>应用经济</w:t>
      </w:r>
      <w:r w:rsidR="00B62B1F">
        <w:rPr>
          <w:rFonts w:hint="eastAsia"/>
          <w:sz w:val="24"/>
        </w:rPr>
        <w:t>学科</w:t>
      </w:r>
      <w:r>
        <w:rPr>
          <w:rFonts w:hint="eastAsia"/>
          <w:sz w:val="24"/>
        </w:rPr>
        <w:t>夏令营活动。</w:t>
      </w:r>
    </w:p>
    <w:p w:rsidR="00B62B1F" w:rsidRPr="00033237" w:rsidRDefault="00B62B1F" w:rsidP="00193720">
      <w:pPr>
        <w:rPr>
          <w:sz w:val="24"/>
        </w:rPr>
      </w:pPr>
    </w:p>
    <w:p w:rsidR="00030E05" w:rsidRDefault="00D17DF5" w:rsidP="00030E0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若您能确定参加，</w:t>
      </w:r>
      <w:r w:rsidR="00870F87">
        <w:rPr>
          <w:rFonts w:hint="eastAsia"/>
          <w:sz w:val="24"/>
        </w:rPr>
        <w:t>请务必于</w:t>
      </w:r>
      <w:r w:rsidR="003C7EC6">
        <w:rPr>
          <w:rFonts w:hint="eastAsia"/>
          <w:b/>
          <w:color w:val="FF0000"/>
          <w:sz w:val="24"/>
        </w:rPr>
        <w:t>6</w:t>
      </w:r>
      <w:r w:rsidR="00870F87" w:rsidRPr="00870F87">
        <w:rPr>
          <w:rFonts w:hint="eastAsia"/>
          <w:b/>
          <w:color w:val="FF0000"/>
          <w:sz w:val="24"/>
        </w:rPr>
        <w:t>月</w:t>
      </w:r>
      <w:r w:rsidR="00172FE8">
        <w:rPr>
          <w:rFonts w:hint="eastAsia"/>
          <w:b/>
          <w:color w:val="FF0000"/>
          <w:sz w:val="24"/>
        </w:rPr>
        <w:t>20</w:t>
      </w:r>
      <w:r w:rsidR="00870F87" w:rsidRPr="00870F87">
        <w:rPr>
          <w:rFonts w:hint="eastAsia"/>
          <w:b/>
          <w:color w:val="FF0000"/>
          <w:sz w:val="24"/>
        </w:rPr>
        <w:t>日</w:t>
      </w:r>
      <w:r w:rsidR="00382AA5">
        <w:rPr>
          <w:rFonts w:hint="eastAsia"/>
          <w:b/>
          <w:color w:val="FF0000"/>
          <w:sz w:val="24"/>
        </w:rPr>
        <w:t>24</w:t>
      </w:r>
      <w:r w:rsidR="003C7EC6">
        <w:rPr>
          <w:rFonts w:hint="eastAsia"/>
          <w:b/>
          <w:color w:val="FF0000"/>
          <w:sz w:val="24"/>
        </w:rPr>
        <w:t>点</w:t>
      </w:r>
      <w:r w:rsidR="00870F87">
        <w:rPr>
          <w:rFonts w:hint="eastAsia"/>
          <w:sz w:val="24"/>
        </w:rPr>
        <w:t>前将参营回执（详见附件）返回至联系邮箱（</w:t>
      </w:r>
      <w:r w:rsidR="00B920E7">
        <w:rPr>
          <w:sz w:val="24"/>
        </w:rPr>
        <w:t>jinyangcai</w:t>
      </w:r>
      <w:r w:rsidR="00382AA5">
        <w:rPr>
          <w:rFonts w:hint="eastAsia"/>
          <w:sz w:val="24"/>
        </w:rPr>
        <w:t>@1</w:t>
      </w:r>
      <w:r w:rsidR="00B920E7">
        <w:rPr>
          <w:sz w:val="24"/>
        </w:rPr>
        <w:t>26</w:t>
      </w:r>
      <w:r w:rsidR="00382AA5">
        <w:rPr>
          <w:rFonts w:hint="eastAsia"/>
          <w:sz w:val="24"/>
        </w:rPr>
        <w:t>.com</w:t>
      </w:r>
      <w:r w:rsidR="00870F87">
        <w:rPr>
          <w:rFonts w:hint="eastAsia"/>
          <w:sz w:val="24"/>
        </w:rPr>
        <w:t>）</w:t>
      </w:r>
      <w:r w:rsidR="00382AA5">
        <w:rPr>
          <w:rFonts w:hint="eastAsia"/>
          <w:sz w:val="24"/>
        </w:rPr>
        <w:t>；若您因故无法参加，也请回复邮件告知。</w:t>
      </w:r>
      <w:r w:rsidR="00870F87">
        <w:rPr>
          <w:rFonts w:hint="eastAsia"/>
          <w:sz w:val="24"/>
        </w:rPr>
        <w:t>未能在</w:t>
      </w:r>
      <w:r w:rsidR="003C7EC6">
        <w:rPr>
          <w:rFonts w:hint="eastAsia"/>
          <w:sz w:val="24"/>
        </w:rPr>
        <w:t>6</w:t>
      </w:r>
      <w:r w:rsidR="00870F87">
        <w:rPr>
          <w:rFonts w:hint="eastAsia"/>
          <w:sz w:val="24"/>
        </w:rPr>
        <w:t>月</w:t>
      </w:r>
      <w:r w:rsidR="00172FE8">
        <w:rPr>
          <w:rFonts w:hint="eastAsia"/>
          <w:sz w:val="24"/>
        </w:rPr>
        <w:t>20</w:t>
      </w:r>
      <w:bookmarkStart w:id="0" w:name="_GoBack"/>
      <w:bookmarkEnd w:id="0"/>
      <w:r w:rsidR="00870F87">
        <w:rPr>
          <w:rFonts w:hint="eastAsia"/>
          <w:sz w:val="24"/>
        </w:rPr>
        <w:t>日前返回参营回执的，视为</w:t>
      </w:r>
      <w:r w:rsidR="00870F87" w:rsidRPr="00CF5172">
        <w:rPr>
          <w:rFonts w:hint="eastAsia"/>
          <w:color w:val="FF0000"/>
          <w:sz w:val="24"/>
        </w:rPr>
        <w:t>自动放弃</w:t>
      </w:r>
      <w:r w:rsidR="00870F87" w:rsidRPr="00CF5172">
        <w:rPr>
          <w:rFonts w:hint="eastAsia"/>
          <w:sz w:val="24"/>
        </w:rPr>
        <w:t>参</w:t>
      </w:r>
      <w:r w:rsidR="00870F87">
        <w:rPr>
          <w:rFonts w:hint="eastAsia"/>
          <w:sz w:val="24"/>
        </w:rPr>
        <w:t>营资格。</w:t>
      </w:r>
    </w:p>
    <w:p w:rsidR="00D17DF5" w:rsidRDefault="00D17DF5" w:rsidP="00D17DF5">
      <w:pPr>
        <w:rPr>
          <w:sz w:val="24"/>
        </w:rPr>
      </w:pPr>
    </w:p>
    <w:p w:rsidR="00030E05" w:rsidRPr="00030E05" w:rsidRDefault="00030E05" w:rsidP="00030E05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030E05">
        <w:rPr>
          <w:rFonts w:ascii="Times New Roman" w:eastAsia="宋体" w:hAnsi="Times New Roman" w:cs="Times New Roman" w:hint="eastAsia"/>
          <w:b/>
          <w:sz w:val="28"/>
          <w:szCs w:val="28"/>
        </w:rPr>
        <w:t>日程安排</w:t>
      </w:r>
    </w:p>
    <w:p w:rsidR="00030E05" w:rsidRPr="00030E05" w:rsidRDefault="00B920E7" w:rsidP="00030E05">
      <w:pPr>
        <w:ind w:firstLineChars="200" w:firstLine="480"/>
        <w:rPr>
          <w:sz w:val="24"/>
        </w:rPr>
      </w:pPr>
      <w:r>
        <w:rPr>
          <w:sz w:val="24"/>
        </w:rPr>
        <w:t>6-30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•学员注册、报到</w:t>
      </w:r>
      <w:r w:rsidR="00870F87">
        <w:rPr>
          <w:rFonts w:hint="eastAsia"/>
          <w:sz w:val="24"/>
        </w:rPr>
        <w:t>【</w:t>
      </w:r>
      <w:r w:rsidR="007266A7">
        <w:rPr>
          <w:sz w:val="24"/>
        </w:rPr>
        <w:t>13</w:t>
      </w:r>
      <w:r w:rsidR="007266A7">
        <w:rPr>
          <w:rFonts w:hint="eastAsia"/>
          <w:sz w:val="24"/>
        </w:rPr>
        <w:t>:00</w:t>
      </w:r>
      <w:r w:rsidR="00870F87">
        <w:rPr>
          <w:rFonts w:hint="eastAsia"/>
          <w:sz w:val="24"/>
        </w:rPr>
        <w:t>~18:00</w:t>
      </w:r>
      <w:r w:rsidR="00870F87">
        <w:rPr>
          <w:rFonts w:hint="eastAsia"/>
          <w:sz w:val="24"/>
        </w:rPr>
        <w:t>，北京理工大学主楼</w:t>
      </w:r>
      <w:r w:rsidR="00764BB6">
        <w:rPr>
          <w:sz w:val="24"/>
        </w:rPr>
        <w:t>418</w:t>
      </w:r>
      <w:r w:rsidR="00870F87">
        <w:rPr>
          <w:rFonts w:hint="eastAsia"/>
          <w:sz w:val="24"/>
        </w:rPr>
        <w:t>室】</w:t>
      </w:r>
    </w:p>
    <w:p w:rsidR="00030E05" w:rsidRPr="00030E05" w:rsidRDefault="003C7EC6" w:rsidP="00030E05">
      <w:pPr>
        <w:ind w:firstLineChars="200" w:firstLine="480"/>
        <w:rPr>
          <w:sz w:val="24"/>
        </w:rPr>
      </w:pPr>
      <w:r>
        <w:rPr>
          <w:sz w:val="24"/>
        </w:rPr>
        <w:t>7-</w:t>
      </w:r>
      <w:r w:rsidR="00B920E7">
        <w:rPr>
          <w:sz w:val="24"/>
        </w:rPr>
        <w:t>1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•开营式，</w:t>
      </w:r>
      <w:r w:rsidR="00B62B1F">
        <w:rPr>
          <w:rFonts w:hint="eastAsia"/>
          <w:sz w:val="24"/>
        </w:rPr>
        <w:t>学科介绍，</w:t>
      </w:r>
      <w:r w:rsidRPr="00030E05">
        <w:rPr>
          <w:rFonts w:hint="eastAsia"/>
          <w:sz w:val="24"/>
        </w:rPr>
        <w:t>学术讲座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•学术讲座，校园参观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</w:t>
      </w:r>
      <w:r w:rsidR="003C7EC6">
        <w:rPr>
          <w:rFonts w:hint="eastAsia"/>
          <w:sz w:val="24"/>
        </w:rPr>
        <w:t>-</w:t>
      </w:r>
      <w:r w:rsidR="00B920E7">
        <w:rPr>
          <w:sz w:val="24"/>
        </w:rPr>
        <w:t>2</w:t>
      </w:r>
    </w:p>
    <w:p w:rsidR="001E21AC" w:rsidRPr="00030E05" w:rsidRDefault="00030E05" w:rsidP="001E21AC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•学术讲座，学术交流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1E21AC" w:rsidRPr="00030E05">
        <w:rPr>
          <w:rFonts w:hint="eastAsia"/>
          <w:sz w:val="24"/>
        </w:rPr>
        <w:t>•学员与教师交流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sz w:val="24"/>
        </w:rPr>
        <w:t>7-</w:t>
      </w:r>
      <w:r w:rsidR="00B920E7">
        <w:rPr>
          <w:sz w:val="24"/>
        </w:rPr>
        <w:t>3</w:t>
      </w:r>
    </w:p>
    <w:p w:rsidR="00030E05" w:rsidRPr="00030E05" w:rsidRDefault="00030E05" w:rsidP="00030E05">
      <w:pPr>
        <w:ind w:firstLineChars="200" w:firstLine="480"/>
        <w:rPr>
          <w:sz w:val="24"/>
        </w:rPr>
      </w:pPr>
      <w:r w:rsidRPr="00030E05">
        <w:rPr>
          <w:rFonts w:hint="eastAsia"/>
          <w:sz w:val="24"/>
        </w:rPr>
        <w:t>•参观</w:t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="00870F87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="00B62B1F">
        <w:rPr>
          <w:rFonts w:hint="eastAsia"/>
          <w:sz w:val="24"/>
        </w:rPr>
        <w:tab/>
      </w:r>
      <w:r w:rsidRPr="00030E05">
        <w:rPr>
          <w:rFonts w:hint="eastAsia"/>
          <w:sz w:val="24"/>
        </w:rPr>
        <w:t>•毕营，学员离校</w:t>
      </w:r>
    </w:p>
    <w:p w:rsidR="00D17DF5" w:rsidRDefault="00D17DF5" w:rsidP="00D17DF5">
      <w:pPr>
        <w:rPr>
          <w:sz w:val="24"/>
        </w:rPr>
      </w:pPr>
    </w:p>
    <w:p w:rsidR="00870F87" w:rsidRPr="00870F87" w:rsidRDefault="00870F87" w:rsidP="00870F8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70F87">
        <w:rPr>
          <w:rFonts w:ascii="Times New Roman" w:eastAsia="宋体" w:hAnsi="Times New Roman" w:cs="Times New Roman" w:hint="eastAsia"/>
          <w:b/>
          <w:sz w:val="28"/>
          <w:szCs w:val="28"/>
        </w:rPr>
        <w:t>其它事项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北京理工大学将为所有营员统一安排夏令营期间的膳食，为营员</w:t>
      </w:r>
      <w:r w:rsidR="001614DC">
        <w:rPr>
          <w:rFonts w:hint="eastAsia"/>
        </w:rPr>
        <w:t>提供住宿。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营员报到后，要求全程参加夏令营的各项</w:t>
      </w:r>
      <w:r w:rsidR="00B62B1F">
        <w:rPr>
          <w:rFonts w:hint="eastAsia"/>
        </w:rPr>
        <w:t>学术</w:t>
      </w:r>
      <w:r w:rsidRPr="00870F87">
        <w:rPr>
          <w:rFonts w:hint="eastAsia"/>
        </w:rPr>
        <w:t>活动。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具体日程</w:t>
      </w:r>
      <w:r w:rsidR="006544E0">
        <w:rPr>
          <w:rFonts w:hint="eastAsia"/>
        </w:rPr>
        <w:t>报到时提供，</w:t>
      </w:r>
      <w:r w:rsidRPr="00870F87">
        <w:rPr>
          <w:rFonts w:hint="eastAsia"/>
        </w:rPr>
        <w:t>可能会根据实际情况进行微调。</w:t>
      </w:r>
    </w:p>
    <w:p w:rsidR="00870F87" w:rsidRPr="00870F87" w:rsidRDefault="00870F87" w:rsidP="00870F87">
      <w:pPr>
        <w:numPr>
          <w:ilvl w:val="0"/>
          <w:numId w:val="1"/>
        </w:numPr>
      </w:pPr>
      <w:r w:rsidRPr="00870F87">
        <w:rPr>
          <w:rFonts w:hint="eastAsia"/>
        </w:rPr>
        <w:t>未尽事宜可随时与我们联系。</w:t>
      </w:r>
    </w:p>
    <w:p w:rsidR="0044309A" w:rsidRPr="0044309A" w:rsidRDefault="0044309A" w:rsidP="0044309A">
      <w:pPr>
        <w:numPr>
          <w:ilvl w:val="0"/>
          <w:numId w:val="1"/>
        </w:numPr>
      </w:pPr>
      <w:r w:rsidRPr="0044309A">
        <w:rPr>
          <w:rFonts w:hint="eastAsia"/>
        </w:rPr>
        <w:t>报到时请准备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元现金作为临时餐卡、宿舍钥匙的押金。夏令营结束后，</w:t>
      </w:r>
      <w:r w:rsidR="00382AA5">
        <w:rPr>
          <w:rFonts w:hint="eastAsia"/>
        </w:rPr>
        <w:t>退还</w:t>
      </w:r>
      <w:r w:rsidRPr="0044309A">
        <w:rPr>
          <w:rFonts w:hint="eastAsia"/>
        </w:rPr>
        <w:t>临时餐卡和宿舍钥匙</w:t>
      </w:r>
      <w:r w:rsidR="00382AA5">
        <w:rPr>
          <w:rFonts w:hint="eastAsia"/>
        </w:rPr>
        <w:t>后，全额返还</w:t>
      </w:r>
      <w:r w:rsidRPr="0044309A">
        <w:rPr>
          <w:rFonts w:hint="eastAsia"/>
        </w:rPr>
        <w:t>押金。</w:t>
      </w:r>
    </w:p>
    <w:p w:rsidR="00870F87" w:rsidRPr="0044309A" w:rsidRDefault="00870F87" w:rsidP="00870F87"/>
    <w:p w:rsidR="00870F87" w:rsidRPr="00870F87" w:rsidRDefault="00870F87" w:rsidP="00870F87">
      <w:pPr>
        <w:ind w:leftChars="400" w:left="840"/>
      </w:pPr>
      <w:r w:rsidRPr="00870F87">
        <w:rPr>
          <w:rFonts w:hint="eastAsia"/>
        </w:rPr>
        <w:t>联系方式</w:t>
      </w:r>
    </w:p>
    <w:p w:rsidR="00870F87" w:rsidRPr="00870F87" w:rsidRDefault="00955BB1" w:rsidP="00870F87">
      <w:pPr>
        <w:ind w:leftChars="400" w:left="840"/>
      </w:pPr>
      <w:r>
        <w:rPr>
          <w:rFonts w:hint="eastAsia"/>
        </w:rPr>
        <w:t>联系人：</w:t>
      </w:r>
      <w:r>
        <w:t>蔡金阳</w:t>
      </w:r>
      <w:r w:rsidR="00870F87" w:rsidRPr="00870F87">
        <w:rPr>
          <w:rFonts w:hint="eastAsia"/>
        </w:rPr>
        <w:t xml:space="preserve"> </w:t>
      </w:r>
      <w:r w:rsidR="00870F87" w:rsidRPr="00870F87">
        <w:rPr>
          <w:rFonts w:hint="eastAsia"/>
        </w:rPr>
        <w:t>老师</w:t>
      </w:r>
      <w:r w:rsidR="003C7EC6">
        <w:rPr>
          <w:rFonts w:hint="eastAsia"/>
        </w:rPr>
        <w:t xml:space="preserve"> </w:t>
      </w:r>
    </w:p>
    <w:p w:rsidR="003C7EC6" w:rsidRPr="00870F87" w:rsidRDefault="003C7EC6" w:rsidP="003C7EC6">
      <w:pPr>
        <w:ind w:leftChars="400" w:left="840"/>
      </w:pPr>
      <w:r w:rsidRPr="00870F87">
        <w:rPr>
          <w:rFonts w:hint="eastAsia"/>
        </w:rPr>
        <w:t>电</w:t>
      </w:r>
      <w:r w:rsidRPr="00870F87">
        <w:rPr>
          <w:rFonts w:hint="eastAsia"/>
        </w:rPr>
        <w:t xml:space="preserve"> </w:t>
      </w:r>
      <w:r w:rsidRPr="00870F87">
        <w:rPr>
          <w:rFonts w:hint="eastAsia"/>
        </w:rPr>
        <w:t>话：</w:t>
      </w:r>
      <w:r w:rsidR="00955BB1">
        <w:rPr>
          <w:rFonts w:hint="eastAsia"/>
        </w:rPr>
        <w:t>010-6891</w:t>
      </w:r>
      <w:r w:rsidR="00955BB1">
        <w:t>8650</w:t>
      </w:r>
    </w:p>
    <w:p w:rsidR="00CF5172" w:rsidRPr="00870F87" w:rsidRDefault="00CF5172" w:rsidP="00CF5172">
      <w:pPr>
        <w:ind w:leftChars="400" w:left="840"/>
      </w:pPr>
      <w:r w:rsidRPr="00870F87">
        <w:rPr>
          <w:rFonts w:hint="eastAsia"/>
        </w:rPr>
        <w:t>Email</w:t>
      </w:r>
      <w:r w:rsidRPr="00870F87">
        <w:rPr>
          <w:rFonts w:hint="eastAsia"/>
        </w:rPr>
        <w:t>：</w:t>
      </w:r>
      <w:r w:rsidR="00955BB1">
        <w:t>jinyangcai@126</w:t>
      </w:r>
      <w:r w:rsidR="00787E23" w:rsidRPr="00787E23">
        <w:t>.com</w:t>
      </w:r>
    </w:p>
    <w:p w:rsidR="00870F87" w:rsidRPr="00870F87" w:rsidRDefault="00870F87" w:rsidP="00870F87"/>
    <w:p w:rsidR="00870F87" w:rsidRPr="00382AA5" w:rsidRDefault="00870F87" w:rsidP="00870F87"/>
    <w:p w:rsidR="00893F84" w:rsidRDefault="00893F84">
      <w:pPr>
        <w:widowControl/>
        <w:jc w:val="left"/>
      </w:pPr>
      <w:r>
        <w:br w:type="page"/>
      </w:r>
    </w:p>
    <w:p w:rsidR="00030E05" w:rsidRDefault="00870F87" w:rsidP="00030E05">
      <w:r w:rsidRPr="00870F87">
        <w:rPr>
          <w:rFonts w:hint="eastAsia"/>
        </w:rPr>
        <w:lastRenderedPageBreak/>
        <w:t>附</w:t>
      </w:r>
      <w:r w:rsidR="0044309A">
        <w:rPr>
          <w:rFonts w:hint="eastAsia"/>
        </w:rPr>
        <w:t>1</w:t>
      </w:r>
      <w:r w:rsidRPr="00870F87">
        <w:rPr>
          <w:rFonts w:hint="eastAsia"/>
        </w:rPr>
        <w:t>：北京理工大学</w:t>
      </w:r>
      <w:r w:rsidRPr="00870F87">
        <w:rPr>
          <w:rFonts w:hint="eastAsia"/>
        </w:rPr>
        <w:t>201</w:t>
      </w:r>
      <w:r w:rsidR="007E0F1D">
        <w:t>8</w:t>
      </w:r>
      <w:r w:rsidRPr="00870F87">
        <w:rPr>
          <w:rFonts w:hint="eastAsia"/>
        </w:rPr>
        <w:t>年</w:t>
      </w:r>
      <w:r w:rsidR="002B0367">
        <w:rPr>
          <w:rFonts w:hint="eastAsia"/>
        </w:rPr>
        <w:t>应用经济</w:t>
      </w:r>
      <w:r w:rsidRPr="00870F87">
        <w:rPr>
          <w:rFonts w:hint="eastAsia"/>
        </w:rPr>
        <w:t>学科夏令营</w:t>
      </w:r>
      <w:r>
        <w:rPr>
          <w:rFonts w:hint="eastAsia"/>
        </w:rPr>
        <w:t>参营回执</w:t>
      </w:r>
    </w:p>
    <w:p w:rsidR="00893F84" w:rsidRDefault="00893F84" w:rsidP="00030E05"/>
    <w:p w:rsidR="00893F84" w:rsidRDefault="00893F84" w:rsidP="00030E05"/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北京理工大学</w:t>
      </w:r>
      <w:r w:rsidR="002B0367">
        <w:rPr>
          <w:rFonts w:ascii="Times New Roman" w:eastAsia="宋体" w:hAnsi="Times New Roman" w:cs="Calibri" w:hint="eastAsia"/>
          <w:sz w:val="28"/>
          <w:szCs w:val="21"/>
        </w:rPr>
        <w:t>应用经济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学科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201</w:t>
      </w:r>
      <w:r w:rsidR="007E0F1D">
        <w:rPr>
          <w:rFonts w:ascii="Times New Roman" w:eastAsia="宋体" w:hAnsi="Times New Roman" w:cs="Calibri"/>
          <w:sz w:val="28"/>
          <w:szCs w:val="21"/>
        </w:rPr>
        <w:t>8</w:t>
      </w:r>
      <w:r w:rsidRPr="00D41B82">
        <w:rPr>
          <w:rFonts w:ascii="Times New Roman" w:eastAsia="宋体" w:hAnsi="Times New Roman" w:cs="Calibri" w:hint="eastAsia"/>
          <w:sz w:val="28"/>
          <w:szCs w:val="21"/>
        </w:rPr>
        <w:t>年优秀大学生</w:t>
      </w:r>
    </w:p>
    <w:p w:rsidR="00893F84" w:rsidRPr="00D41B82" w:rsidRDefault="00893F84" w:rsidP="00893F84">
      <w:pPr>
        <w:spacing w:line="360" w:lineRule="auto"/>
        <w:jc w:val="center"/>
        <w:rPr>
          <w:rFonts w:ascii="Times New Roman" w:eastAsia="宋体" w:hAnsi="Times New Roman" w:cs="Calibri"/>
          <w:sz w:val="28"/>
          <w:szCs w:val="21"/>
        </w:rPr>
      </w:pPr>
      <w:r w:rsidRPr="00D41B82">
        <w:rPr>
          <w:rFonts w:ascii="Times New Roman" w:eastAsia="宋体" w:hAnsi="Times New Roman" w:cs="Calibri" w:hint="eastAsia"/>
          <w:sz w:val="28"/>
          <w:szCs w:val="21"/>
        </w:rPr>
        <w:t>暑期夏令营回执</w:t>
      </w:r>
    </w:p>
    <w:p w:rsidR="00893F84" w:rsidRPr="00D41B82" w:rsidRDefault="00893F84" w:rsidP="00893F84">
      <w:pPr>
        <w:rPr>
          <w:rFonts w:ascii="Times New Roman" w:eastAsia="宋体" w:hAnsi="Times New Roman" w:cs="Calibri"/>
          <w:sz w:val="24"/>
          <w:szCs w:val="21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2374"/>
        <w:gridCol w:w="1559"/>
        <w:gridCol w:w="3119"/>
      </w:tblGrid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姓名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学校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身高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上衣尺码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(S/M/L)</w:t>
            </w: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身份证号</w:t>
            </w:r>
          </w:p>
        </w:tc>
        <w:tc>
          <w:tcPr>
            <w:tcW w:w="7052" w:type="dxa"/>
            <w:gridSpan w:val="3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1420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紧急联系人</w:t>
            </w:r>
          </w:p>
        </w:tc>
        <w:tc>
          <w:tcPr>
            <w:tcW w:w="2374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  <w:r w:rsidRPr="00D41B82">
              <w:rPr>
                <w:rFonts w:ascii="Times New Roman" w:eastAsia="宋体" w:hAnsi="Times New Roman" w:cs="Calibri" w:hint="eastAsia"/>
                <w:sz w:val="24"/>
                <w:szCs w:val="21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893F84" w:rsidRPr="00D41B82" w:rsidRDefault="00893F84" w:rsidP="00AD5368">
            <w:pPr>
              <w:spacing w:line="360" w:lineRule="auto"/>
              <w:jc w:val="center"/>
              <w:rPr>
                <w:rFonts w:ascii="Times New Roman" w:eastAsia="宋体" w:hAnsi="Times New Roman" w:cs="Calibri"/>
                <w:sz w:val="24"/>
                <w:szCs w:val="21"/>
              </w:rPr>
            </w:pPr>
          </w:p>
        </w:tc>
      </w:tr>
      <w:tr w:rsidR="00893F84" w:rsidRPr="00D41B82" w:rsidTr="00AD5368">
        <w:trPr>
          <w:jc w:val="center"/>
        </w:trPr>
        <w:tc>
          <w:tcPr>
            <w:tcW w:w="8472" w:type="dxa"/>
            <w:gridSpan w:val="4"/>
            <w:vAlign w:val="center"/>
          </w:tcPr>
          <w:p w:rsidR="00893F84" w:rsidRPr="00D41B82" w:rsidRDefault="00893F84" w:rsidP="007E0F1D">
            <w:pPr>
              <w:spacing w:line="480" w:lineRule="auto"/>
              <w:ind w:firstLineChars="200" w:firstLine="480"/>
              <w:jc w:val="left"/>
              <w:rPr>
                <w:rFonts w:ascii="Times New Roman" w:eastAsia="宋体" w:hAnsi="Times New Roman" w:cs="Calibri"/>
                <w:sz w:val="24"/>
                <w:szCs w:val="21"/>
              </w:rPr>
            </w:pP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本人确定全程参加北京理工大学</w:t>
            </w:r>
            <w:r w:rsidR="002B0367">
              <w:rPr>
                <w:rFonts w:ascii="Times New Roman" w:eastAsia="宋体" w:hAnsi="Times New Roman" w:cs="Calibri" w:hint="eastAsia"/>
                <w:sz w:val="24"/>
                <w:szCs w:val="21"/>
              </w:rPr>
              <w:t>应用经济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学科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201</w:t>
            </w:r>
            <w:r w:rsidR="007E0F1D">
              <w:rPr>
                <w:rFonts w:ascii="Times New Roman" w:eastAsia="宋体" w:hAnsi="Times New Roman" w:cs="Calibri"/>
                <w:sz w:val="24"/>
                <w:szCs w:val="21"/>
              </w:rPr>
              <w:t>8</w:t>
            </w:r>
            <w:r>
              <w:rPr>
                <w:rFonts w:ascii="Times New Roman" w:eastAsia="宋体" w:hAnsi="Times New Roman" w:cs="Calibri" w:hint="eastAsia"/>
                <w:sz w:val="24"/>
                <w:szCs w:val="21"/>
              </w:rPr>
              <w:t>年优秀大学生夏令营活动，因本人原因导致不能参加活动而带来的一切后果，本人自负。</w:t>
            </w:r>
          </w:p>
        </w:tc>
      </w:tr>
    </w:tbl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说明：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组办方解决您在北京理工大学期间（</w:t>
      </w:r>
      <w:r w:rsidR="007E0F1D">
        <w:rPr>
          <w:rFonts w:ascii="Times New Roman" w:eastAsia="宋体" w:hAnsi="Times New Roman" w:cs="Calibri"/>
          <w:sz w:val="24"/>
          <w:szCs w:val="21"/>
        </w:rPr>
        <w:t>6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7E0F1D">
        <w:rPr>
          <w:rFonts w:ascii="Times New Roman" w:eastAsia="宋体" w:hAnsi="Times New Roman" w:cs="Calibri"/>
          <w:sz w:val="24"/>
          <w:szCs w:val="21"/>
        </w:rPr>
        <w:t>30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~7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月</w:t>
      </w:r>
      <w:r w:rsidR="007E0F1D">
        <w:rPr>
          <w:rFonts w:ascii="Times New Roman" w:eastAsia="宋体" w:hAnsi="Times New Roman" w:cs="Calibri"/>
          <w:sz w:val="24"/>
          <w:szCs w:val="21"/>
        </w:rPr>
        <w:t>3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日）的食宿（不包括</w:t>
      </w:r>
      <w:r w:rsidR="007E0F1D">
        <w:rPr>
          <w:rFonts w:ascii="Times New Roman" w:eastAsia="宋体" w:hAnsi="Times New Roman" w:cs="Calibri"/>
          <w:sz w:val="24"/>
          <w:szCs w:val="21"/>
        </w:rPr>
        <w:t>3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日晚住宿），往返交通等其它费用自理。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为保证此次夏令营活动顺利进行，请您安排好自己学习日程。实在因为课程、考试等原因无法参加此次活动的同学，务请回复邮件告知，谢谢。</w:t>
      </w:r>
      <w:r w:rsidRPr="00D41B82">
        <w:rPr>
          <w:rFonts w:ascii="Times New Roman" w:eastAsia="宋体" w:hAnsi="Times New Roman" w:cs="Calibri" w:hint="eastAsia"/>
          <w:b/>
          <w:sz w:val="24"/>
          <w:szCs w:val="21"/>
        </w:rPr>
        <w:t>确定参加而又因故不参加者，将被视为个人诚信问题，请慎重。</w:t>
      </w:r>
    </w:p>
    <w:p w:rsidR="00893F84" w:rsidRPr="00D41B82" w:rsidRDefault="00893F84" w:rsidP="00893F8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组办方不提供返程票订购服务，请同学们自己网上订购（</w:t>
      </w:r>
      <w:r w:rsidR="001E21AC">
        <w:rPr>
          <w:rFonts w:ascii="Times New Roman" w:eastAsia="宋体" w:hAnsi="Times New Roman" w:cs="Calibri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1</w:t>
      </w:r>
      <w:r>
        <w:rPr>
          <w:rFonts w:ascii="Times New Roman" w:eastAsia="宋体" w:hAnsi="Times New Roman" w:cs="Calibri" w:hint="eastAsia"/>
          <w:sz w:val="24"/>
          <w:szCs w:val="21"/>
        </w:rPr>
        <w:t>7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点以后车次）。</w:t>
      </w:r>
    </w:p>
    <w:p w:rsidR="00893F84" w:rsidRPr="00D41B82" w:rsidRDefault="00893F84" w:rsidP="001376C0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Calibri"/>
          <w:sz w:val="24"/>
          <w:szCs w:val="21"/>
        </w:rPr>
      </w:pPr>
      <w:r w:rsidRPr="00D41B82">
        <w:rPr>
          <w:rFonts w:ascii="Times New Roman" w:eastAsia="宋体" w:hAnsi="Times New Roman" w:cs="Calibri" w:hint="eastAsia"/>
          <w:sz w:val="24"/>
          <w:szCs w:val="21"/>
        </w:rPr>
        <w:t>请务必于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6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月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19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日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2</w:t>
      </w:r>
      <w:r>
        <w:rPr>
          <w:rFonts w:ascii="Times New Roman" w:eastAsia="宋体" w:hAnsi="Times New Roman" w:cs="Calibri" w:hint="eastAsia"/>
          <w:color w:val="FF0000"/>
          <w:sz w:val="24"/>
          <w:szCs w:val="21"/>
        </w:rPr>
        <w:t>4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:00</w:t>
      </w:r>
      <w:r w:rsidRPr="00D41B82">
        <w:rPr>
          <w:rFonts w:ascii="Times New Roman" w:eastAsia="宋体" w:hAnsi="Times New Roman" w:cs="Calibri" w:hint="eastAsia"/>
          <w:color w:val="FF0000"/>
          <w:sz w:val="24"/>
          <w:szCs w:val="21"/>
        </w:rPr>
        <w:t>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将回执发至</w:t>
      </w:r>
      <w:r w:rsidR="00B85891">
        <w:rPr>
          <w:rFonts w:ascii="Times New Roman" w:eastAsia="宋体" w:hAnsi="Times New Roman" w:cs="Calibri"/>
          <w:sz w:val="24"/>
          <w:szCs w:val="21"/>
        </w:rPr>
        <w:t>jinyangcai</w:t>
      </w:r>
      <w:r w:rsidR="00B85891" w:rsidRPr="001376C0">
        <w:rPr>
          <w:rFonts w:ascii="Times New Roman" w:eastAsia="宋体" w:hAnsi="Times New Roman" w:cs="Calibri"/>
          <w:sz w:val="24"/>
          <w:szCs w:val="21"/>
        </w:rPr>
        <w:t xml:space="preserve"> </w:t>
      </w:r>
      <w:r w:rsidR="00B85891">
        <w:rPr>
          <w:rFonts w:ascii="Times New Roman" w:eastAsia="宋体" w:hAnsi="Times New Roman" w:cs="Calibri"/>
          <w:sz w:val="24"/>
          <w:szCs w:val="21"/>
        </w:rPr>
        <w:t>@126</w:t>
      </w:r>
      <w:r w:rsidR="001376C0" w:rsidRPr="001376C0">
        <w:rPr>
          <w:rFonts w:ascii="Times New Roman" w:eastAsia="宋体" w:hAnsi="Times New Roman" w:cs="Calibri"/>
          <w:sz w:val="24"/>
          <w:szCs w:val="21"/>
        </w:rPr>
        <w:t>.com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，邮件主题格式“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学校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i/>
          <w:sz w:val="24"/>
          <w:szCs w:val="21"/>
        </w:rPr>
        <w:t>姓名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+</w:t>
      </w:r>
      <w:r w:rsidRPr="00D41B82">
        <w:rPr>
          <w:rFonts w:ascii="Times New Roman" w:eastAsia="宋体" w:hAnsi="Times New Roman" w:cs="Calibri" w:hint="eastAsia"/>
          <w:sz w:val="24"/>
          <w:szCs w:val="21"/>
        </w:rPr>
        <w:t>（不）参加夏令营”。未在规定时间内返回回执的，将视为放弃本次夏令营资格。</w:t>
      </w:r>
    </w:p>
    <w:p w:rsidR="00893F84" w:rsidRPr="00D41B82" w:rsidRDefault="00893F84" w:rsidP="00893F84">
      <w:pPr>
        <w:spacing w:line="360" w:lineRule="auto"/>
        <w:rPr>
          <w:rFonts w:ascii="Times New Roman" w:eastAsia="宋体" w:hAnsi="Times New Roman" w:cs="Calibri"/>
          <w:sz w:val="24"/>
          <w:szCs w:val="21"/>
        </w:rPr>
      </w:pPr>
    </w:p>
    <w:p w:rsidR="00893F84" w:rsidRDefault="00893F84" w:rsidP="00030E05"/>
    <w:p w:rsidR="00893F84" w:rsidRDefault="00893F84">
      <w:pPr>
        <w:widowControl/>
        <w:jc w:val="left"/>
        <w:rPr>
          <w:bCs/>
        </w:rPr>
      </w:pPr>
      <w:r>
        <w:rPr>
          <w:bCs/>
        </w:rPr>
        <w:br w:type="page"/>
      </w:r>
    </w:p>
    <w:p w:rsidR="0044309A" w:rsidRPr="0044309A" w:rsidRDefault="0044309A" w:rsidP="0044309A">
      <w:pPr>
        <w:rPr>
          <w:bCs/>
        </w:rPr>
      </w:pPr>
      <w:r w:rsidRPr="0044309A">
        <w:rPr>
          <w:rFonts w:hint="eastAsia"/>
          <w:bCs/>
        </w:rPr>
        <w:lastRenderedPageBreak/>
        <w:t>附</w:t>
      </w:r>
      <w:r w:rsidRPr="0044309A">
        <w:rPr>
          <w:rFonts w:hint="eastAsia"/>
          <w:bCs/>
        </w:rPr>
        <w:t>2</w:t>
      </w:r>
      <w:r w:rsidRPr="0044309A">
        <w:rPr>
          <w:rFonts w:hint="eastAsia"/>
          <w:bCs/>
        </w:rPr>
        <w:t>：学校</w:t>
      </w:r>
      <w:r w:rsidRPr="0044309A">
        <w:rPr>
          <w:bCs/>
        </w:rPr>
        <w:t>位置及乘车路线</w:t>
      </w:r>
    </w:p>
    <w:p w:rsidR="0044309A" w:rsidRPr="0044309A" w:rsidRDefault="0044309A" w:rsidP="0044309A"/>
    <w:p w:rsidR="0044309A" w:rsidRPr="0044309A" w:rsidRDefault="0044309A" w:rsidP="0044309A">
      <w:pPr>
        <w:ind w:firstLineChars="200" w:firstLine="420"/>
      </w:pPr>
      <w:r w:rsidRPr="0044309A">
        <w:rPr>
          <w:rFonts w:hint="eastAsia"/>
        </w:rPr>
        <w:t>北京理工大学中关村校区位于北京市海淀区中关村南大街</w:t>
      </w:r>
      <w:r w:rsidRPr="0044309A">
        <w:rPr>
          <w:rFonts w:hint="eastAsia"/>
        </w:rPr>
        <w:t>5</w:t>
      </w:r>
      <w:r w:rsidRPr="0044309A">
        <w:rPr>
          <w:rFonts w:hint="eastAsia"/>
        </w:rPr>
        <w:t>号。</w:t>
      </w:r>
    </w:p>
    <w:p w:rsidR="0044309A" w:rsidRPr="0044309A" w:rsidRDefault="0044309A" w:rsidP="0044309A">
      <w:r w:rsidRPr="0044309A">
        <w:rPr>
          <w:noProof/>
        </w:rPr>
        <w:drawing>
          <wp:inline distT="0" distB="0" distL="0" distR="0">
            <wp:extent cx="5274310" cy="2461876"/>
            <wp:effectExtent l="0" t="0" r="2540" b="0"/>
            <wp:docPr id="1" name="图片 2" descr="http://snap0.map.bdimg.com/?qt=snap&amp;data=%7b%22src%22:%22snap%22,%22key%22:%22113809723298465179%22,%22t%22:%22getpic%2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nap0.map.bdimg.com/?qt=snap&amp;data=%7b%22src%22:%22snap%22,%22key%22:%22113809723298465179%22,%22t%22:%22getpic%2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9A" w:rsidRPr="0044309A" w:rsidRDefault="0044309A" w:rsidP="0044309A"/>
    <w:p w:rsidR="0044309A" w:rsidRPr="0044309A" w:rsidRDefault="0044309A" w:rsidP="0044309A">
      <w:pPr>
        <w:rPr>
          <w:b/>
        </w:rPr>
      </w:pPr>
      <w:r w:rsidRPr="0044309A">
        <w:rPr>
          <w:rFonts w:hint="eastAsia"/>
          <w:b/>
        </w:rPr>
        <w:t>乘车路线：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北京站</w:t>
      </w:r>
    </w:p>
    <w:p w:rsidR="0044309A" w:rsidRPr="0044309A" w:rsidRDefault="0044309A" w:rsidP="0044309A">
      <w:r w:rsidRPr="0044309A">
        <w:rPr>
          <w:rFonts w:hint="eastAsia"/>
        </w:rPr>
        <w:t>从北京站乘坐地铁</w:t>
      </w:r>
      <w:r w:rsidRPr="0044309A">
        <w:rPr>
          <w:rFonts w:hint="eastAsia"/>
        </w:rPr>
        <w:t>2</w:t>
      </w:r>
      <w:r w:rsidRPr="0044309A">
        <w:rPr>
          <w:rFonts w:hint="eastAsia"/>
        </w:rPr>
        <w:t>号线，经前门、复兴门等车站至西直门站换乘地铁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北京西站</w:t>
      </w:r>
    </w:p>
    <w:p w:rsidR="0044309A" w:rsidRPr="0044309A" w:rsidRDefault="0044309A" w:rsidP="0044309A">
      <w:r w:rsidRPr="0044309A">
        <w:rPr>
          <w:rFonts w:hint="eastAsia"/>
        </w:rPr>
        <w:t>从北京西站乘坐地铁</w:t>
      </w:r>
      <w:r w:rsidRPr="0044309A">
        <w:rPr>
          <w:rFonts w:hint="eastAsia"/>
        </w:rPr>
        <w:t>9</w:t>
      </w:r>
      <w:r w:rsidRPr="0044309A">
        <w:rPr>
          <w:rFonts w:hint="eastAsia"/>
        </w:rPr>
        <w:t>号线往国家图书馆方向至终点站国家图书馆，到对面站台换乘地铁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>
      <w:pPr>
        <w:numPr>
          <w:ilvl w:val="0"/>
          <w:numId w:val="2"/>
        </w:numPr>
      </w:pPr>
      <w:r w:rsidRPr="0044309A">
        <w:rPr>
          <w:rFonts w:hint="eastAsia"/>
        </w:rPr>
        <w:t>北京南站</w:t>
      </w:r>
    </w:p>
    <w:p w:rsidR="0044309A" w:rsidRPr="0044309A" w:rsidRDefault="0044309A" w:rsidP="0044309A">
      <w:r w:rsidRPr="0044309A">
        <w:rPr>
          <w:rFonts w:hint="eastAsia"/>
        </w:rPr>
        <w:t>从北京南站乘坐地铁</w:t>
      </w:r>
      <w:r w:rsidRPr="0044309A">
        <w:rPr>
          <w:rFonts w:hint="eastAsia"/>
        </w:rPr>
        <w:t>4</w:t>
      </w:r>
      <w:r w:rsidRPr="0044309A">
        <w:rPr>
          <w:rFonts w:hint="eastAsia"/>
        </w:rPr>
        <w:t>号线往安河桥北方向，至魏公村站下车。</w:t>
      </w:r>
    </w:p>
    <w:p w:rsidR="0044309A" w:rsidRPr="0044309A" w:rsidRDefault="0044309A" w:rsidP="0044309A"/>
    <w:p w:rsidR="0044309A" w:rsidRDefault="0044309A" w:rsidP="0044309A">
      <w:r w:rsidRPr="0044309A">
        <w:rPr>
          <w:rFonts w:hint="eastAsia"/>
        </w:rPr>
        <w:t>乘坐地铁至魏公村站后，从</w:t>
      </w:r>
      <w:r w:rsidRPr="00382AA5">
        <w:rPr>
          <w:rFonts w:hint="eastAsia"/>
          <w:b/>
        </w:rPr>
        <w:t>A</w:t>
      </w:r>
      <w:r w:rsidRPr="00382AA5">
        <w:rPr>
          <w:rFonts w:hint="eastAsia"/>
          <w:b/>
        </w:rPr>
        <w:t>出口出站</w:t>
      </w:r>
      <w:r w:rsidRPr="0044309A">
        <w:rPr>
          <w:rFonts w:hint="eastAsia"/>
        </w:rPr>
        <w:t>，向北</w:t>
      </w:r>
      <w:r w:rsidRPr="0044309A">
        <w:rPr>
          <w:rFonts w:hint="eastAsia"/>
        </w:rPr>
        <w:t>100</w:t>
      </w:r>
      <w:r w:rsidRPr="0044309A">
        <w:rPr>
          <w:rFonts w:hint="eastAsia"/>
        </w:rPr>
        <w:t>米即北京理工大学东门。管理与经济学院坐落于北京理工大学主楼（正对东门）。</w:t>
      </w:r>
    </w:p>
    <w:p w:rsidR="001D50B0" w:rsidRDefault="001D50B0" w:rsidP="0044309A"/>
    <w:p w:rsidR="001D50B0" w:rsidRDefault="001D50B0">
      <w:pPr>
        <w:widowControl/>
        <w:jc w:val="left"/>
      </w:pPr>
    </w:p>
    <w:sectPr w:rsidR="001D50B0" w:rsidSect="0019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2B" w:rsidRDefault="007C032B" w:rsidP="00030E05">
      <w:r>
        <w:separator/>
      </w:r>
    </w:p>
  </w:endnote>
  <w:endnote w:type="continuationSeparator" w:id="0">
    <w:p w:rsidR="007C032B" w:rsidRDefault="007C032B" w:rsidP="000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2B" w:rsidRDefault="007C032B" w:rsidP="00030E05">
      <w:r>
        <w:separator/>
      </w:r>
    </w:p>
  </w:footnote>
  <w:footnote w:type="continuationSeparator" w:id="0">
    <w:p w:rsidR="007C032B" w:rsidRDefault="007C032B" w:rsidP="0003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D0940"/>
    <w:multiLevelType w:val="hybridMultilevel"/>
    <w:tmpl w:val="B0764D18"/>
    <w:lvl w:ilvl="0" w:tplc="A0F8B0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670FC2"/>
    <w:multiLevelType w:val="hybridMultilevel"/>
    <w:tmpl w:val="07BAEAA8"/>
    <w:lvl w:ilvl="0" w:tplc="9B20A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05"/>
    <w:rsid w:val="00030E05"/>
    <w:rsid w:val="00033237"/>
    <w:rsid w:val="00043D4E"/>
    <w:rsid w:val="00057B8B"/>
    <w:rsid w:val="000D5A55"/>
    <w:rsid w:val="001376C0"/>
    <w:rsid w:val="001614DC"/>
    <w:rsid w:val="00172FE8"/>
    <w:rsid w:val="00191401"/>
    <w:rsid w:val="00193720"/>
    <w:rsid w:val="00193E75"/>
    <w:rsid w:val="001D50B0"/>
    <w:rsid w:val="001D5A2B"/>
    <w:rsid w:val="001E21AC"/>
    <w:rsid w:val="002258BD"/>
    <w:rsid w:val="0022735B"/>
    <w:rsid w:val="00295C83"/>
    <w:rsid w:val="002B0367"/>
    <w:rsid w:val="00304C40"/>
    <w:rsid w:val="00326761"/>
    <w:rsid w:val="003630D2"/>
    <w:rsid w:val="00370B17"/>
    <w:rsid w:val="003818DA"/>
    <w:rsid w:val="00382AA5"/>
    <w:rsid w:val="00387523"/>
    <w:rsid w:val="003A5B86"/>
    <w:rsid w:val="003C7EC6"/>
    <w:rsid w:val="003F11DB"/>
    <w:rsid w:val="004324F7"/>
    <w:rsid w:val="0044309A"/>
    <w:rsid w:val="005312AD"/>
    <w:rsid w:val="005A5A8D"/>
    <w:rsid w:val="005B56E8"/>
    <w:rsid w:val="005C59CC"/>
    <w:rsid w:val="005D6FB3"/>
    <w:rsid w:val="006008B4"/>
    <w:rsid w:val="006544E0"/>
    <w:rsid w:val="006A4CA8"/>
    <w:rsid w:val="006C7209"/>
    <w:rsid w:val="006D5D91"/>
    <w:rsid w:val="006E3606"/>
    <w:rsid w:val="007024CF"/>
    <w:rsid w:val="00704AA8"/>
    <w:rsid w:val="00713312"/>
    <w:rsid w:val="00714A88"/>
    <w:rsid w:val="00715515"/>
    <w:rsid w:val="00716EED"/>
    <w:rsid w:val="007223E5"/>
    <w:rsid w:val="007266A7"/>
    <w:rsid w:val="00764BB6"/>
    <w:rsid w:val="00787E23"/>
    <w:rsid w:val="007A6DB6"/>
    <w:rsid w:val="007C032B"/>
    <w:rsid w:val="007D3D07"/>
    <w:rsid w:val="007E0F1D"/>
    <w:rsid w:val="007E49C4"/>
    <w:rsid w:val="008646A3"/>
    <w:rsid w:val="00870F87"/>
    <w:rsid w:val="00893F84"/>
    <w:rsid w:val="008C7EC4"/>
    <w:rsid w:val="008F3601"/>
    <w:rsid w:val="00903F8A"/>
    <w:rsid w:val="00951C94"/>
    <w:rsid w:val="00955BB1"/>
    <w:rsid w:val="009719AC"/>
    <w:rsid w:val="009C1C7D"/>
    <w:rsid w:val="00A05238"/>
    <w:rsid w:val="00A25E77"/>
    <w:rsid w:val="00A463E6"/>
    <w:rsid w:val="00A817D7"/>
    <w:rsid w:val="00AF28BA"/>
    <w:rsid w:val="00B62B1F"/>
    <w:rsid w:val="00B85891"/>
    <w:rsid w:val="00B920E7"/>
    <w:rsid w:val="00B97457"/>
    <w:rsid w:val="00C05DB3"/>
    <w:rsid w:val="00C76D57"/>
    <w:rsid w:val="00C850D2"/>
    <w:rsid w:val="00CF5172"/>
    <w:rsid w:val="00D17DF5"/>
    <w:rsid w:val="00E152E7"/>
    <w:rsid w:val="00EA002F"/>
    <w:rsid w:val="00EB5FEE"/>
    <w:rsid w:val="00F00E45"/>
    <w:rsid w:val="00F04D78"/>
    <w:rsid w:val="00F47459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8F58"/>
  <w15:docId w15:val="{FC8B3B86-C9A5-42C6-9F34-61CC0DBF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E05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030E05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030E05"/>
    <w:rPr>
      <w:rFonts w:ascii="宋体" w:eastAsia="宋体"/>
      <w:sz w:val="18"/>
      <w:szCs w:val="18"/>
    </w:rPr>
  </w:style>
  <w:style w:type="table" w:styleId="a9">
    <w:name w:val="Table Grid"/>
    <w:basedOn w:val="a1"/>
    <w:uiPriority w:val="59"/>
    <w:rsid w:val="00030E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870F8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4309A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4309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43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65</cp:revision>
  <dcterms:created xsi:type="dcterms:W3CDTF">2014-07-02T05:30:00Z</dcterms:created>
  <dcterms:modified xsi:type="dcterms:W3CDTF">2018-06-13T08:32:00Z</dcterms:modified>
</cp:coreProperties>
</file>