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DEE1A" w14:textId="08F40FAE" w:rsidR="00B754BE" w:rsidRPr="00B754BE" w:rsidRDefault="00B754BE" w:rsidP="00B754BE">
      <w:pPr>
        <w:widowControl/>
        <w:spacing w:after="75" w:line="400" w:lineRule="atLeast"/>
        <w:jc w:val="center"/>
        <w:outlineLvl w:val="2"/>
        <w:rPr>
          <w:rFonts w:ascii="宋体" w:eastAsia="宋体" w:hAnsi="宋体" w:cs="宋体"/>
          <w:b/>
          <w:bCs/>
          <w:color w:val="01479A"/>
          <w:spacing w:val="15"/>
          <w:kern w:val="0"/>
          <w:sz w:val="24"/>
          <w:szCs w:val="24"/>
        </w:rPr>
      </w:pPr>
      <w:r w:rsidRPr="00B754BE">
        <w:rPr>
          <w:rFonts w:ascii="宋体" w:eastAsia="宋体" w:hAnsi="宋体" w:cs="宋体" w:hint="eastAsia"/>
          <w:b/>
          <w:bCs/>
          <w:color w:val="01479A"/>
          <w:spacing w:val="15"/>
          <w:kern w:val="0"/>
          <w:sz w:val="24"/>
          <w:szCs w:val="24"/>
        </w:rPr>
        <w:t>关于开展2017年度工</w:t>
      </w:r>
      <w:proofErr w:type="gramStart"/>
      <w:r w:rsidRPr="00B754BE">
        <w:rPr>
          <w:rFonts w:ascii="宋体" w:eastAsia="宋体" w:hAnsi="宋体" w:cs="宋体" w:hint="eastAsia"/>
          <w:b/>
          <w:bCs/>
          <w:color w:val="01479A"/>
          <w:spacing w:val="15"/>
          <w:kern w:val="0"/>
          <w:sz w:val="24"/>
          <w:szCs w:val="24"/>
        </w:rPr>
        <w:t>信创新</w:t>
      </w:r>
      <w:proofErr w:type="gramEnd"/>
      <w:r w:rsidRPr="00B754BE">
        <w:rPr>
          <w:rFonts w:ascii="宋体" w:eastAsia="宋体" w:hAnsi="宋体" w:cs="宋体" w:hint="eastAsia"/>
          <w:b/>
          <w:bCs/>
          <w:color w:val="01479A"/>
          <w:spacing w:val="15"/>
          <w:kern w:val="0"/>
          <w:sz w:val="24"/>
          <w:szCs w:val="24"/>
        </w:rPr>
        <w:t>创业奖学金评选</w:t>
      </w:r>
    </w:p>
    <w:p w14:paraId="6A341D01" w14:textId="77777777" w:rsidR="00B754BE" w:rsidRPr="00B754BE" w:rsidRDefault="00B754BE" w:rsidP="00B754BE">
      <w:pPr>
        <w:widowControl/>
        <w:spacing w:before="100" w:beforeAutospacing="1" w:after="100" w:afterAutospacing="1" w:line="420" w:lineRule="atLeast"/>
        <w:jc w:val="left"/>
        <w:rPr>
          <w:rFonts w:ascii="Arial" w:eastAsia="宋体" w:hAnsi="Arial" w:cs="Arial" w:hint="eastAsia"/>
          <w:kern w:val="0"/>
          <w:sz w:val="18"/>
          <w:szCs w:val="18"/>
        </w:rPr>
      </w:pPr>
      <w:r w:rsidRPr="00B754BE">
        <w:rPr>
          <w:rFonts w:ascii="宋体" w:eastAsia="宋体" w:hAnsi="宋体" w:cs="Arial" w:hint="eastAsia"/>
          <w:color w:val="000000"/>
          <w:kern w:val="0"/>
          <w:sz w:val="24"/>
          <w:szCs w:val="24"/>
          <w:shd w:val="clear" w:color="auto" w:fill="FFFFFF"/>
        </w:rPr>
        <w:t>为支持部属高校开展创新创业教育工作，激励学生参与创新创业活动，工业和信息化部于2016年设立工</w:t>
      </w:r>
      <w:proofErr w:type="gramStart"/>
      <w:r w:rsidRPr="00B754BE">
        <w:rPr>
          <w:rFonts w:ascii="宋体" w:eastAsia="宋体" w:hAnsi="宋体" w:cs="Arial" w:hint="eastAsia"/>
          <w:color w:val="000000"/>
          <w:kern w:val="0"/>
          <w:sz w:val="24"/>
          <w:szCs w:val="24"/>
          <w:shd w:val="clear" w:color="auto" w:fill="FFFFFF"/>
        </w:rPr>
        <w:t>信创新</w:t>
      </w:r>
      <w:proofErr w:type="gramEnd"/>
      <w:r w:rsidRPr="00B754BE">
        <w:rPr>
          <w:rFonts w:ascii="宋体" w:eastAsia="宋体" w:hAnsi="宋体" w:cs="Arial" w:hint="eastAsia"/>
          <w:color w:val="000000"/>
          <w:kern w:val="0"/>
          <w:sz w:val="24"/>
          <w:szCs w:val="24"/>
          <w:shd w:val="clear" w:color="auto" w:fill="FFFFFF"/>
        </w:rPr>
        <w:t>创业奖学金；根据《工信创新创业奖学金管理办法（试行）》（工</w:t>
      </w:r>
      <w:proofErr w:type="gramStart"/>
      <w:r w:rsidRPr="00B754BE">
        <w:rPr>
          <w:rFonts w:ascii="宋体" w:eastAsia="宋体" w:hAnsi="宋体" w:cs="Arial" w:hint="eastAsia"/>
          <w:color w:val="000000"/>
          <w:kern w:val="0"/>
          <w:sz w:val="24"/>
          <w:szCs w:val="24"/>
          <w:shd w:val="clear" w:color="auto" w:fill="FFFFFF"/>
        </w:rPr>
        <w:t>信厅人</w:t>
      </w:r>
      <w:proofErr w:type="gramEnd"/>
      <w:r w:rsidRPr="00B754BE">
        <w:rPr>
          <w:rFonts w:ascii="宋体" w:eastAsia="宋体" w:hAnsi="宋体" w:cs="Arial" w:hint="eastAsia"/>
          <w:color w:val="000000"/>
          <w:kern w:val="0"/>
          <w:sz w:val="24"/>
          <w:szCs w:val="24"/>
          <w:shd w:val="clear" w:color="auto" w:fill="FFFFFF"/>
        </w:rPr>
        <w:t>[2016]173号）、《工业和信息化部人事教育司关于组织做好2017年度工信创新创业奖学金评选工作的</w:t>
      </w:r>
      <w:bookmarkStart w:id="0" w:name="_GoBack"/>
      <w:bookmarkEnd w:id="0"/>
      <w:r w:rsidRPr="00B754BE">
        <w:rPr>
          <w:rFonts w:ascii="宋体" w:eastAsia="宋体" w:hAnsi="宋体" w:cs="Arial" w:hint="eastAsia"/>
          <w:color w:val="000000"/>
          <w:kern w:val="0"/>
          <w:sz w:val="24"/>
          <w:szCs w:val="24"/>
          <w:shd w:val="clear" w:color="auto" w:fill="FFFFFF"/>
        </w:rPr>
        <w:t>通知》（工人函[2017]390号）及《北京理工大学工信创新创业奖学金评审实施办法》（试行），现就2017年工</w:t>
      </w:r>
      <w:proofErr w:type="gramStart"/>
      <w:r w:rsidRPr="00B754BE">
        <w:rPr>
          <w:rFonts w:ascii="宋体" w:eastAsia="宋体" w:hAnsi="宋体" w:cs="Arial" w:hint="eastAsia"/>
          <w:color w:val="000000"/>
          <w:kern w:val="0"/>
          <w:sz w:val="24"/>
          <w:szCs w:val="24"/>
          <w:shd w:val="clear" w:color="auto" w:fill="FFFFFF"/>
        </w:rPr>
        <w:t>信创新</w:t>
      </w:r>
      <w:proofErr w:type="gramEnd"/>
      <w:r w:rsidRPr="00B754BE">
        <w:rPr>
          <w:rFonts w:ascii="宋体" w:eastAsia="宋体" w:hAnsi="宋体" w:cs="Arial" w:hint="eastAsia"/>
          <w:color w:val="000000"/>
          <w:kern w:val="0"/>
          <w:sz w:val="24"/>
          <w:szCs w:val="24"/>
          <w:shd w:val="clear" w:color="auto" w:fill="FFFFFF"/>
        </w:rPr>
        <w:t>创业奖学金评选工作及相关事项通知如下:</w:t>
      </w:r>
      <w:r w:rsidRPr="00B754BE">
        <w:rPr>
          <w:rFonts w:ascii="宋体" w:eastAsia="宋体" w:hAnsi="宋体" w:cs="Arial" w:hint="eastAsia"/>
          <w:kern w:val="0"/>
          <w:sz w:val="24"/>
          <w:szCs w:val="24"/>
        </w:rPr>
        <w:br/>
      </w:r>
      <w:r w:rsidRPr="00B754BE">
        <w:rPr>
          <w:rFonts w:ascii="宋体" w:eastAsia="宋体" w:hAnsi="宋体" w:cs="Arial" w:hint="eastAsia"/>
          <w:b/>
          <w:bCs/>
          <w:kern w:val="0"/>
          <w:sz w:val="24"/>
          <w:szCs w:val="24"/>
        </w:rPr>
        <w:t>一、奖励办法</w:t>
      </w:r>
      <w:r w:rsidRPr="00B754BE">
        <w:rPr>
          <w:rFonts w:ascii="宋体" w:eastAsia="宋体" w:hAnsi="宋体" w:cs="Arial" w:hint="eastAsia"/>
          <w:kern w:val="0"/>
          <w:sz w:val="24"/>
          <w:szCs w:val="24"/>
        </w:rPr>
        <w:br/>
      </w:r>
      <w:r w:rsidRPr="00B754BE">
        <w:rPr>
          <w:rFonts w:ascii="宋体" w:eastAsia="宋体" w:hAnsi="宋体" w:cs="Arial" w:hint="eastAsia"/>
          <w:b/>
          <w:bCs/>
          <w:kern w:val="0"/>
          <w:sz w:val="24"/>
          <w:szCs w:val="24"/>
        </w:rPr>
        <w:t xml:space="preserve">　　1.奖励对象</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奖励对象为工信部部属高校全日制在校本科生、研究生。团队或</w:t>
      </w:r>
      <w:proofErr w:type="gramStart"/>
      <w:r w:rsidRPr="00B754BE">
        <w:rPr>
          <w:rFonts w:ascii="宋体" w:eastAsia="宋体" w:hAnsi="宋体" w:cs="Arial" w:hint="eastAsia"/>
          <w:color w:val="000000"/>
          <w:kern w:val="0"/>
          <w:sz w:val="24"/>
          <w:szCs w:val="24"/>
          <w:shd w:val="clear" w:color="auto" w:fill="FFFFFF"/>
        </w:rPr>
        <w:t>个</w:t>
      </w:r>
      <w:proofErr w:type="gramEnd"/>
      <w:r w:rsidRPr="00B754BE">
        <w:rPr>
          <w:rFonts w:ascii="宋体" w:eastAsia="宋体" w:hAnsi="宋体" w:cs="Arial" w:hint="eastAsia"/>
          <w:color w:val="000000"/>
          <w:kern w:val="0"/>
          <w:sz w:val="24"/>
          <w:szCs w:val="24"/>
          <w:shd w:val="clear" w:color="auto" w:fill="FFFFFF"/>
        </w:rPr>
        <w:t>人均可申报，团队人员原则上不超过10人。其中，创新奖学金授予在学术创新、学科竞赛和科技发明等方面取得优秀成绩的学生；创业奖学金授予在自主创业、创业实践等方面表现突出的学生。</w:t>
      </w:r>
      <w:r w:rsidRPr="00B754BE">
        <w:rPr>
          <w:rFonts w:ascii="宋体" w:eastAsia="宋体" w:hAnsi="宋体" w:cs="Arial" w:hint="eastAsia"/>
          <w:kern w:val="0"/>
          <w:sz w:val="24"/>
          <w:szCs w:val="24"/>
        </w:rPr>
        <w:br/>
      </w:r>
      <w:r w:rsidRPr="00B754BE">
        <w:rPr>
          <w:rFonts w:ascii="宋体" w:eastAsia="宋体" w:hAnsi="宋体" w:cs="Arial" w:hint="eastAsia"/>
          <w:b/>
          <w:bCs/>
          <w:kern w:val="0"/>
          <w:sz w:val="24"/>
          <w:szCs w:val="24"/>
        </w:rPr>
        <w:t xml:space="preserve">　  2.奖励标准</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创新奖学金设特等奖、一等奖、二等奖和三等奖共四档，奖金额度分别为6万元、3万元、2万元和1万元；创业奖学金设特等奖、一等奖、二等奖共三档，奖金额度分别为10万元、6万元和4万元。工</w:t>
      </w:r>
      <w:proofErr w:type="gramStart"/>
      <w:r w:rsidRPr="00B754BE">
        <w:rPr>
          <w:rFonts w:ascii="宋体" w:eastAsia="宋体" w:hAnsi="宋体" w:cs="Arial" w:hint="eastAsia"/>
          <w:color w:val="000000"/>
          <w:kern w:val="0"/>
          <w:sz w:val="24"/>
          <w:szCs w:val="24"/>
          <w:shd w:val="clear" w:color="auto" w:fill="FFFFFF"/>
        </w:rPr>
        <w:t>信创新</w:t>
      </w:r>
      <w:proofErr w:type="gramEnd"/>
      <w:r w:rsidRPr="00B754BE">
        <w:rPr>
          <w:rFonts w:ascii="宋体" w:eastAsia="宋体" w:hAnsi="宋体" w:cs="Arial" w:hint="eastAsia"/>
          <w:color w:val="000000"/>
          <w:kern w:val="0"/>
          <w:sz w:val="24"/>
          <w:szCs w:val="24"/>
          <w:shd w:val="clear" w:color="auto" w:fill="FFFFFF"/>
        </w:rPr>
        <w:t>创业奖学金可以和国家奖学金和学校其他奖学金兼得；创新奖学金和创业奖学金两个奖项同</w:t>
      </w:r>
      <w:proofErr w:type="gramStart"/>
      <w:r w:rsidRPr="00B754BE">
        <w:rPr>
          <w:rFonts w:ascii="宋体" w:eastAsia="宋体" w:hAnsi="宋体" w:cs="Arial" w:hint="eastAsia"/>
          <w:color w:val="000000"/>
          <w:kern w:val="0"/>
          <w:sz w:val="24"/>
          <w:szCs w:val="24"/>
          <w:shd w:val="clear" w:color="auto" w:fill="FFFFFF"/>
        </w:rPr>
        <w:t>一</w:t>
      </w:r>
      <w:proofErr w:type="gramEnd"/>
      <w:r w:rsidRPr="00B754BE">
        <w:rPr>
          <w:rFonts w:ascii="宋体" w:eastAsia="宋体" w:hAnsi="宋体" w:cs="Arial" w:hint="eastAsia"/>
          <w:color w:val="000000"/>
          <w:kern w:val="0"/>
          <w:sz w:val="24"/>
          <w:szCs w:val="24"/>
          <w:shd w:val="clear" w:color="auto" w:fill="FFFFFF"/>
        </w:rPr>
        <w:t>年度不可兼得。通过工业和信息化部评审获得特等奖的学生不再兼得学校评出的一等奖。</w:t>
      </w:r>
      <w:r w:rsidRPr="00B754BE">
        <w:rPr>
          <w:rFonts w:ascii="宋体" w:eastAsia="宋体" w:hAnsi="宋体" w:cs="Arial" w:hint="eastAsia"/>
          <w:kern w:val="0"/>
          <w:sz w:val="24"/>
          <w:szCs w:val="24"/>
        </w:rPr>
        <w:br/>
      </w:r>
      <w:r w:rsidRPr="00B754BE">
        <w:rPr>
          <w:rFonts w:ascii="宋体" w:eastAsia="宋体" w:hAnsi="宋体" w:cs="Arial" w:hint="eastAsia"/>
          <w:b/>
          <w:bCs/>
          <w:kern w:val="0"/>
          <w:sz w:val="24"/>
          <w:szCs w:val="24"/>
        </w:rPr>
        <w:t xml:space="preserve">　  3.推荐和评选原则</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原则上学院推荐两个奖项各奖次均应覆盖到本科生，且本科生在两个奖项获奖学生中的总体比例均应不低于1/3。</w:t>
      </w:r>
    </w:p>
    <w:p w14:paraId="6C49AD17" w14:textId="77777777" w:rsidR="00B754BE" w:rsidRPr="00B754BE" w:rsidRDefault="00B754BE" w:rsidP="00B754BE">
      <w:pPr>
        <w:widowControl/>
        <w:spacing w:before="100" w:beforeAutospacing="1" w:after="100" w:afterAutospacing="1" w:line="420" w:lineRule="atLeast"/>
        <w:jc w:val="left"/>
        <w:rPr>
          <w:rFonts w:ascii="Arial" w:eastAsia="宋体" w:hAnsi="Arial" w:cs="Arial"/>
          <w:kern w:val="0"/>
          <w:sz w:val="18"/>
          <w:szCs w:val="18"/>
        </w:rPr>
      </w:pPr>
      <w:r w:rsidRPr="00B754BE">
        <w:rPr>
          <w:rFonts w:ascii="宋体" w:eastAsia="宋体" w:hAnsi="宋体" w:cs="Arial" w:hint="eastAsia"/>
          <w:color w:val="000000"/>
          <w:kern w:val="0"/>
          <w:sz w:val="24"/>
          <w:szCs w:val="24"/>
          <w:shd w:val="clear" w:color="auto" w:fill="FFFFFF"/>
        </w:rPr>
        <w:t xml:space="preserve">   </w:t>
      </w:r>
      <w:r w:rsidRPr="00B754BE">
        <w:rPr>
          <w:rFonts w:ascii="宋体" w:eastAsia="宋体" w:hAnsi="宋体" w:cs="Arial" w:hint="eastAsia"/>
          <w:b/>
          <w:bCs/>
          <w:kern w:val="0"/>
          <w:sz w:val="24"/>
          <w:szCs w:val="24"/>
        </w:rPr>
        <w:t> 4.名额分配</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奖学金按照学校分配的名额，学院按照1:1.5的比例差额申报</w:t>
      </w:r>
      <w:r w:rsidRPr="00B754BE">
        <w:rPr>
          <w:rFonts w:ascii="Arial" w:eastAsia="宋体" w:hAnsi="Arial" w:cs="Arial"/>
          <w:kern w:val="0"/>
          <w:sz w:val="18"/>
          <w:szCs w:val="18"/>
        </w:rPr>
        <w:br/>
      </w:r>
      <w:r w:rsidRPr="00B754BE">
        <w:rPr>
          <w:rFonts w:ascii="宋体" w:eastAsia="宋体" w:hAnsi="宋体" w:cs="Arial" w:hint="eastAsia"/>
          <w:color w:val="000000"/>
          <w:kern w:val="0"/>
          <w:sz w:val="24"/>
          <w:szCs w:val="24"/>
          <w:shd w:val="clear" w:color="auto" w:fill="FFFFFF"/>
        </w:rPr>
        <w:t xml:space="preserve">　  </w:t>
      </w:r>
      <w:r w:rsidRPr="00B754BE">
        <w:rPr>
          <w:rFonts w:ascii="宋体" w:eastAsia="宋体" w:hAnsi="宋体" w:cs="Arial" w:hint="eastAsia"/>
          <w:b/>
          <w:bCs/>
          <w:kern w:val="0"/>
          <w:sz w:val="24"/>
          <w:szCs w:val="24"/>
        </w:rPr>
        <w:t>5.评选条件</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（1）基本条件</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①热爱社会主义祖国，拥护中国共产党领导；</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②勤奋学习、善于思考、积极实践、勇于创新，成绩突出；</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③遵守宪法和法律，遵守学校规章制度，严于自律、诚实守信、品格高尚，积极投身社会实践、志愿服务及和谐校园建设；</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lastRenderedPageBreak/>
        <w:t xml:space="preserve">　　④未受学校纪律处分。</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（2）具体条件</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①创新奖学金</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具有较强的科研能力，科研成果显著，并符合下列条件之一：</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在理论上有一定创新或发展，在国际、国内重要学术刊物上发表过高水平的论文；参加学科竞赛、创新类大赛，成绩优异；参加重大科研项目，做出较大贡献；在技术上有较重要的革新，取得较好的经济效益、社会效益或具有较好的应用前景。</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②创业奖学金</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具有创新创业精神、较强的市场开拓能力和经营管理水平，并符合下列条件之一：</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创业项目创意新颖、市场前景良好；参加高水平创业竞赛，成绩优异；独立或合伙注册公司或在高校创业孵化园、科技园创业；创业项目符合国家产业、技术政策，技术含量较高，创新性较强；产品或服务项目有较强的市场竞争力，有较好的经济效益和社会效益。</w:t>
      </w:r>
      <w:r w:rsidRPr="00B754BE">
        <w:rPr>
          <w:rFonts w:ascii="宋体" w:eastAsia="宋体" w:hAnsi="宋体" w:cs="Arial" w:hint="eastAsia"/>
          <w:kern w:val="0"/>
          <w:sz w:val="24"/>
          <w:szCs w:val="24"/>
        </w:rPr>
        <w:br/>
      </w:r>
      <w:r w:rsidRPr="00B754BE">
        <w:rPr>
          <w:rFonts w:ascii="宋体" w:eastAsia="宋体" w:hAnsi="宋体" w:cs="Arial" w:hint="eastAsia"/>
          <w:color w:val="FF0000"/>
          <w:kern w:val="0"/>
          <w:sz w:val="24"/>
          <w:szCs w:val="24"/>
        </w:rPr>
        <w:t xml:space="preserve">　　③奖学金按自然年为周期进行评选，即申请人所提供申报材料中各类成果的取得时间原则上应为2017年1月1日之后。</w:t>
      </w:r>
    </w:p>
    <w:p w14:paraId="6182439D" w14:textId="77777777" w:rsidR="00B754BE" w:rsidRPr="00B754BE" w:rsidRDefault="00B754BE" w:rsidP="00B754BE">
      <w:pPr>
        <w:widowControl/>
        <w:spacing w:before="100" w:beforeAutospacing="1" w:after="100" w:afterAutospacing="1" w:line="420" w:lineRule="atLeast"/>
        <w:jc w:val="left"/>
        <w:rPr>
          <w:rFonts w:ascii="Arial" w:eastAsia="宋体" w:hAnsi="Arial" w:cs="Arial"/>
          <w:kern w:val="0"/>
          <w:sz w:val="18"/>
          <w:szCs w:val="18"/>
        </w:rPr>
      </w:pPr>
      <w:r w:rsidRPr="00B754BE">
        <w:rPr>
          <w:rFonts w:ascii="宋体" w:eastAsia="宋体" w:hAnsi="宋体" w:cs="Arial" w:hint="eastAsia"/>
          <w:b/>
          <w:bCs/>
          <w:kern w:val="0"/>
          <w:sz w:val="24"/>
          <w:szCs w:val="24"/>
        </w:rPr>
        <w:t>二、评选程序</w:t>
      </w:r>
      <w:r w:rsidRPr="00B754BE">
        <w:rPr>
          <w:rFonts w:ascii="宋体" w:eastAsia="宋体" w:hAnsi="宋体" w:cs="Arial" w:hint="eastAsia"/>
          <w:kern w:val="0"/>
          <w:sz w:val="24"/>
          <w:szCs w:val="24"/>
        </w:rPr>
        <w:br/>
      </w:r>
      <w:r w:rsidRPr="00B754BE">
        <w:rPr>
          <w:rFonts w:ascii="宋体" w:eastAsia="宋体" w:hAnsi="宋体" w:cs="Arial" w:hint="eastAsia"/>
          <w:color w:val="000000"/>
          <w:kern w:val="0"/>
          <w:sz w:val="24"/>
          <w:szCs w:val="24"/>
          <w:shd w:val="clear" w:color="auto" w:fill="FFFFFF"/>
        </w:rPr>
        <w:t xml:space="preserve">　　学院评选过程遵守公平、公正、公开原则。</w:t>
      </w:r>
    </w:p>
    <w:p w14:paraId="5D68CC67" w14:textId="77777777" w:rsidR="00B754BE" w:rsidRPr="00B754BE" w:rsidRDefault="00B754BE" w:rsidP="00B754BE">
      <w:pPr>
        <w:widowControl/>
        <w:spacing w:before="100" w:beforeAutospacing="1" w:after="100" w:afterAutospacing="1" w:line="420" w:lineRule="atLeast"/>
        <w:jc w:val="left"/>
        <w:rPr>
          <w:rFonts w:ascii="Arial" w:eastAsia="宋体" w:hAnsi="Arial" w:cs="Arial"/>
          <w:kern w:val="0"/>
          <w:sz w:val="18"/>
          <w:szCs w:val="18"/>
        </w:rPr>
      </w:pPr>
      <w:r w:rsidRPr="00B754BE">
        <w:rPr>
          <w:rFonts w:ascii="宋体" w:eastAsia="宋体" w:hAnsi="宋体" w:cs="Arial" w:hint="eastAsia"/>
          <w:color w:val="000000"/>
          <w:kern w:val="0"/>
          <w:sz w:val="24"/>
          <w:szCs w:val="24"/>
          <w:shd w:val="clear" w:color="auto" w:fill="FFFFFF"/>
        </w:rPr>
        <w:t>    由参评学生填写《北京理工大学工信创新创业奖学金申请表》（附件1），团队参评时，团队成员均需符合评选条件，并应确定成果人排序（贡献相同者可并列排序），由第一成果人，填写申请表。</w:t>
      </w:r>
    </w:p>
    <w:p w14:paraId="18767A9D" w14:textId="77777777" w:rsidR="00B754BE" w:rsidRPr="00B754BE" w:rsidRDefault="00B754BE" w:rsidP="00B754BE">
      <w:pPr>
        <w:widowControl/>
        <w:spacing w:before="100" w:beforeAutospacing="1" w:after="100" w:afterAutospacing="1" w:line="420" w:lineRule="atLeast"/>
        <w:jc w:val="left"/>
        <w:rPr>
          <w:rFonts w:ascii="Arial" w:eastAsia="宋体" w:hAnsi="Arial" w:cs="Arial"/>
          <w:kern w:val="0"/>
          <w:sz w:val="18"/>
          <w:szCs w:val="18"/>
        </w:rPr>
      </w:pPr>
      <w:r w:rsidRPr="00B754BE">
        <w:rPr>
          <w:rFonts w:ascii="宋体" w:eastAsia="宋体" w:hAnsi="宋体" w:cs="Arial" w:hint="eastAsia"/>
          <w:b/>
          <w:bCs/>
          <w:color w:val="000000"/>
          <w:kern w:val="0"/>
          <w:sz w:val="24"/>
          <w:szCs w:val="24"/>
          <w:shd w:val="clear" w:color="auto" w:fill="FFFFFF"/>
        </w:rPr>
        <w:t>三、评选需交材料</w:t>
      </w:r>
    </w:p>
    <w:p w14:paraId="4BDB5A2C" w14:textId="144AA1CB" w:rsidR="003A50B3" w:rsidRDefault="00B754BE" w:rsidP="00B754BE">
      <w:r w:rsidRPr="00B754BE">
        <w:rPr>
          <w:rFonts w:ascii="simsun" w:eastAsia="宋体" w:hAnsi="simsun" w:cs="Arial"/>
          <w:color w:val="000000"/>
          <w:kern w:val="0"/>
          <w:sz w:val="24"/>
          <w:szCs w:val="24"/>
          <w:shd w:val="clear" w:color="auto" w:fill="FFFFFF"/>
        </w:rPr>
        <w:t xml:space="preserve">  </w:t>
      </w:r>
      <w:r w:rsidRPr="00B754BE">
        <w:rPr>
          <w:rFonts w:ascii="simsun" w:eastAsia="宋体" w:hAnsi="simsun" w:cs="Arial"/>
          <w:color w:val="000000"/>
          <w:kern w:val="0"/>
          <w:sz w:val="24"/>
          <w:szCs w:val="24"/>
          <w:shd w:val="clear" w:color="auto" w:fill="FFFFFF"/>
        </w:rPr>
        <w:t>（</w:t>
      </w:r>
      <w:r w:rsidRPr="00B754BE">
        <w:rPr>
          <w:rFonts w:ascii="simsun" w:eastAsia="宋体" w:hAnsi="simsun" w:cs="Arial"/>
          <w:color w:val="000000"/>
          <w:kern w:val="0"/>
          <w:sz w:val="24"/>
          <w:szCs w:val="24"/>
          <w:shd w:val="clear" w:color="auto" w:fill="FFFFFF"/>
        </w:rPr>
        <w:t>1</w:t>
      </w:r>
      <w:r w:rsidRPr="00B754BE">
        <w:rPr>
          <w:rFonts w:ascii="simsun" w:eastAsia="宋体" w:hAnsi="simsun" w:cs="Arial"/>
          <w:color w:val="000000"/>
          <w:kern w:val="0"/>
          <w:sz w:val="24"/>
          <w:szCs w:val="24"/>
          <w:shd w:val="clear" w:color="auto" w:fill="FFFFFF"/>
        </w:rPr>
        <w:t>）《北京理工大学工信创新创业奖学金申请表》（电子版和纸质版</w:t>
      </w:r>
      <w:r w:rsidRPr="00B754BE">
        <w:rPr>
          <w:rFonts w:ascii="simsun" w:eastAsia="宋体" w:hAnsi="simsun" w:cs="Arial"/>
          <w:color w:val="000000"/>
          <w:kern w:val="0"/>
          <w:sz w:val="24"/>
          <w:szCs w:val="24"/>
          <w:shd w:val="clear" w:color="auto" w:fill="FFFFFF"/>
        </w:rPr>
        <w:t>2</w:t>
      </w:r>
      <w:r w:rsidRPr="00B754BE">
        <w:rPr>
          <w:rFonts w:ascii="simsun" w:eastAsia="宋体" w:hAnsi="simsun" w:cs="Arial"/>
          <w:color w:val="000000"/>
          <w:kern w:val="0"/>
          <w:sz w:val="24"/>
          <w:szCs w:val="24"/>
          <w:shd w:val="clear" w:color="auto" w:fill="FFFFFF"/>
        </w:rPr>
        <w:t>份，纸质版各签字</w:t>
      </w:r>
      <w:proofErr w:type="gramStart"/>
      <w:r w:rsidRPr="00B754BE">
        <w:rPr>
          <w:rFonts w:ascii="simsun" w:eastAsia="宋体" w:hAnsi="simsun" w:cs="Arial"/>
          <w:color w:val="000000"/>
          <w:kern w:val="0"/>
          <w:sz w:val="24"/>
          <w:szCs w:val="24"/>
          <w:shd w:val="clear" w:color="auto" w:fill="FFFFFF"/>
        </w:rPr>
        <w:t>处需手签</w:t>
      </w:r>
      <w:proofErr w:type="gramEnd"/>
      <w:r w:rsidRPr="00B754BE">
        <w:rPr>
          <w:rFonts w:ascii="simsun" w:eastAsia="宋体" w:hAnsi="simsun" w:cs="Arial"/>
          <w:color w:val="000000"/>
          <w:kern w:val="0"/>
          <w:sz w:val="24"/>
          <w:szCs w:val="24"/>
          <w:shd w:val="clear" w:color="auto" w:fill="FFFFFF"/>
        </w:rPr>
        <w:t>，并加盖学院公章）。</w:t>
      </w:r>
      <w:r w:rsidRPr="00B754BE">
        <w:rPr>
          <w:rFonts w:ascii="Arial" w:eastAsia="宋体" w:hAnsi="Arial" w:cs="Arial"/>
          <w:kern w:val="0"/>
          <w:sz w:val="18"/>
          <w:szCs w:val="18"/>
        </w:rPr>
        <w:br/>
      </w:r>
      <w:r w:rsidRPr="00B754BE">
        <w:rPr>
          <w:rFonts w:ascii="simsun" w:eastAsia="宋体" w:hAnsi="simsun" w:cs="Arial"/>
          <w:color w:val="000000"/>
          <w:kern w:val="0"/>
          <w:sz w:val="24"/>
          <w:szCs w:val="24"/>
          <w:shd w:val="clear" w:color="auto" w:fill="FFFFFF"/>
        </w:rPr>
        <w:t xml:space="preserve">　（</w:t>
      </w:r>
      <w:r w:rsidRPr="00B754BE">
        <w:rPr>
          <w:rFonts w:ascii="simsun" w:eastAsia="宋体" w:hAnsi="simsun" w:cs="Arial"/>
          <w:color w:val="000000"/>
          <w:kern w:val="0"/>
          <w:sz w:val="24"/>
          <w:szCs w:val="24"/>
          <w:shd w:val="clear" w:color="auto" w:fill="FFFFFF"/>
        </w:rPr>
        <w:t>2</w:t>
      </w:r>
      <w:r w:rsidRPr="00B754BE">
        <w:rPr>
          <w:rFonts w:ascii="simsun" w:eastAsia="宋体" w:hAnsi="simsun" w:cs="Arial"/>
          <w:color w:val="000000"/>
          <w:kern w:val="0"/>
          <w:sz w:val="24"/>
          <w:szCs w:val="24"/>
          <w:shd w:val="clear" w:color="auto" w:fill="FFFFFF"/>
        </w:rPr>
        <w:t>）参评本科生需提交上一学年成绩单（加盖学院教学专用章）及各类证明材料（获奖证书、论文及发表期刊封面、专利授权）复印件；参评研究生需提交在读期间成绩单（加盖学院教学专用章）、导师对其科研和论文发表情况的鉴定意见（需要导师签字）及各类证明材料（获奖证书、论文及发表期刊封面、专利授权）复印件。团队参评的应</w:t>
      </w:r>
      <w:proofErr w:type="gramStart"/>
      <w:r w:rsidRPr="00B754BE">
        <w:rPr>
          <w:rFonts w:ascii="simsun" w:eastAsia="宋体" w:hAnsi="simsun" w:cs="Arial"/>
          <w:color w:val="000000"/>
          <w:kern w:val="0"/>
          <w:sz w:val="24"/>
          <w:szCs w:val="24"/>
          <w:shd w:val="clear" w:color="auto" w:fill="FFFFFF"/>
        </w:rPr>
        <w:t>附所有</w:t>
      </w:r>
      <w:proofErr w:type="gramEnd"/>
      <w:r w:rsidRPr="00B754BE">
        <w:rPr>
          <w:rFonts w:ascii="simsun" w:eastAsia="宋体" w:hAnsi="simsun" w:cs="Arial"/>
          <w:color w:val="000000"/>
          <w:kern w:val="0"/>
          <w:sz w:val="24"/>
          <w:szCs w:val="24"/>
          <w:shd w:val="clear" w:color="auto" w:fill="FFFFFF"/>
        </w:rPr>
        <w:t>团队成员成绩单及相关成果证明材料。</w:t>
      </w:r>
    </w:p>
    <w:sectPr w:rsidR="003A5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D7"/>
    <w:rsid w:val="001E7DD7"/>
    <w:rsid w:val="003A50B3"/>
    <w:rsid w:val="00B75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AA89"/>
  <w15:chartTrackingRefBased/>
  <w15:docId w15:val="{7476B20A-3677-43D3-80AF-42911E71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5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7624">
      <w:bodyDiv w:val="1"/>
      <w:marLeft w:val="0"/>
      <w:marRight w:val="0"/>
      <w:marTop w:val="0"/>
      <w:marBottom w:val="0"/>
      <w:divBdr>
        <w:top w:val="none" w:sz="0" w:space="0" w:color="auto"/>
        <w:left w:val="none" w:sz="0" w:space="0" w:color="auto"/>
        <w:bottom w:val="none" w:sz="0" w:space="0" w:color="auto"/>
        <w:right w:val="none" w:sz="0" w:space="0" w:color="auto"/>
      </w:divBdr>
      <w:divsChild>
        <w:div w:id="2040665520">
          <w:marLeft w:val="0"/>
          <w:marRight w:val="0"/>
          <w:marTop w:val="75"/>
          <w:marBottom w:val="75"/>
          <w:divBdr>
            <w:top w:val="none" w:sz="0" w:space="0" w:color="auto"/>
            <w:left w:val="none" w:sz="0" w:space="0" w:color="auto"/>
            <w:bottom w:val="none" w:sz="0" w:space="0" w:color="auto"/>
            <w:right w:val="none" w:sz="0" w:space="0" w:color="auto"/>
          </w:divBdr>
          <w:divsChild>
            <w:div w:id="1962951757">
              <w:marLeft w:val="0"/>
              <w:marRight w:val="0"/>
              <w:marTop w:val="0"/>
              <w:marBottom w:val="0"/>
              <w:divBdr>
                <w:top w:val="none" w:sz="0" w:space="0" w:color="auto"/>
                <w:left w:val="none" w:sz="0" w:space="0" w:color="auto"/>
                <w:bottom w:val="none" w:sz="0" w:space="0" w:color="auto"/>
                <w:right w:val="none" w:sz="0" w:space="0" w:color="auto"/>
              </w:divBdr>
              <w:divsChild>
                <w:div w:id="32659719">
                  <w:marLeft w:val="0"/>
                  <w:marRight w:val="0"/>
                  <w:marTop w:val="0"/>
                  <w:marBottom w:val="0"/>
                  <w:divBdr>
                    <w:top w:val="none" w:sz="0" w:space="0" w:color="auto"/>
                    <w:left w:val="none" w:sz="0" w:space="0" w:color="auto"/>
                    <w:bottom w:val="none" w:sz="0" w:space="0" w:color="auto"/>
                    <w:right w:val="none" w:sz="0" w:space="0" w:color="auto"/>
                  </w:divBdr>
                  <w:divsChild>
                    <w:div w:id="36206207">
                      <w:marLeft w:val="0"/>
                      <w:marRight w:val="0"/>
                      <w:marTop w:val="0"/>
                      <w:marBottom w:val="0"/>
                      <w:divBdr>
                        <w:top w:val="none" w:sz="0" w:space="0" w:color="auto"/>
                        <w:left w:val="none" w:sz="0" w:space="0" w:color="auto"/>
                        <w:bottom w:val="none" w:sz="0" w:space="0" w:color="auto"/>
                        <w:right w:val="none" w:sz="0" w:space="0" w:color="auto"/>
                      </w:divBdr>
                      <w:divsChild>
                        <w:div w:id="1751468187">
                          <w:marLeft w:val="150"/>
                          <w:marRight w:val="150"/>
                          <w:marTop w:val="150"/>
                          <w:marBottom w:val="150"/>
                          <w:divBdr>
                            <w:top w:val="none" w:sz="0" w:space="0" w:color="auto"/>
                            <w:left w:val="none" w:sz="0" w:space="0" w:color="auto"/>
                            <w:bottom w:val="none" w:sz="0" w:space="0" w:color="auto"/>
                            <w:right w:val="none" w:sz="0" w:space="0" w:color="auto"/>
                          </w:divBdr>
                          <w:divsChild>
                            <w:div w:id="12006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邢丹</dc:creator>
  <cp:keywords/>
  <dc:description/>
  <cp:lastModifiedBy>邢丹</cp:lastModifiedBy>
  <cp:revision>2</cp:revision>
  <dcterms:created xsi:type="dcterms:W3CDTF">2017-12-02T14:02:00Z</dcterms:created>
  <dcterms:modified xsi:type="dcterms:W3CDTF">2017-12-02T14:03:00Z</dcterms:modified>
</cp:coreProperties>
</file>