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 w:cstheme="majorEastAsia"/>
          <w:b/>
        </w:rPr>
      </w:pPr>
      <w:r>
        <w:rPr>
          <w:rFonts w:hint="eastAsia" w:asciiTheme="majorEastAsia" w:hAnsiTheme="majorEastAsia" w:eastAsiaTheme="majorEastAsia" w:cstheme="majorEastAsia"/>
          <w:b/>
          <w:spacing w:val="99"/>
          <w:w w:val="90"/>
          <w:kern w:val="0"/>
          <w:fitText w:val="703" w:id="0"/>
        </w:rPr>
        <w:t>附</w:t>
      </w:r>
      <w:r>
        <w:rPr>
          <w:rFonts w:hint="eastAsia" w:asciiTheme="majorEastAsia" w:hAnsiTheme="majorEastAsia" w:eastAsiaTheme="majorEastAsia" w:cstheme="majorEastAsia"/>
          <w:b/>
          <w:w w:val="90"/>
          <w:kern w:val="0"/>
          <w:fitText w:val="703" w:id="0"/>
        </w:rPr>
        <w:t>件</w:t>
      </w:r>
      <w:r>
        <w:rPr>
          <w:rFonts w:asciiTheme="majorEastAsia" w:hAnsiTheme="majorEastAsia" w:eastAsiaTheme="majorEastAsia" w:cstheme="majorEastAsia"/>
          <w:b/>
          <w:kern w:val="0"/>
        </w:rPr>
        <w:t>3</w:t>
      </w: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hint="eastAsia" w:asciiTheme="minorEastAsia" w:hAnsiTheme="minorEastAsia" w:eastAsiaTheme="minorEastAsia"/>
          <w:b/>
          <w:sz w:val="36"/>
        </w:rPr>
        <w:t>工信创新创业奖学金推荐名额分配表</w:t>
      </w:r>
    </w:p>
    <w:tbl>
      <w:tblPr>
        <w:tblStyle w:val="5"/>
        <w:tblW w:w="7474" w:type="dxa"/>
        <w:jc w:val="center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65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创新奖学金推荐名额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创业奖学金推荐名额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信息与电子学院（微电子学院）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徐特立学院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教育研究院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20"/>
    <w:rsid w:val="0062056E"/>
    <w:rsid w:val="0071378B"/>
    <w:rsid w:val="00AD1031"/>
    <w:rsid w:val="00B16620"/>
    <w:rsid w:val="00B96FFA"/>
    <w:rsid w:val="00BA47F9"/>
    <w:rsid w:val="00C96073"/>
    <w:rsid w:val="5D6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eastAsia="仿宋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2017-01-10T05:20:00Z</dcterms:created>
  <dc:creator>教育科311-3</dc:creator>
  <cp:lastModifiedBy>孙西艳</cp:lastModifiedBy>
  <dcterms:modified xsi:type="dcterms:W3CDTF">2017-11-23T04:40:12Z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