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D9" w:rsidRPr="008D19D9" w:rsidRDefault="008D19D9" w:rsidP="008D19D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Cs w:val="21"/>
        </w:rPr>
      </w:pPr>
      <w:r w:rsidRPr="008D19D9">
        <w:rPr>
          <w:rFonts w:ascii="宋体" w:eastAsia="宋体" w:hAnsi="宋体" w:cs="宋体"/>
          <w:b/>
          <w:bCs/>
          <w:kern w:val="0"/>
          <w:szCs w:val="21"/>
        </w:rPr>
        <w:t>投稿体例</w:t>
      </w:r>
      <w:r>
        <w:rPr>
          <w:rFonts w:ascii="宋体" w:eastAsia="宋体" w:hAnsi="宋体" w:cs="宋体"/>
          <w:b/>
          <w:bCs/>
          <w:kern w:val="0"/>
          <w:szCs w:val="21"/>
        </w:rPr>
        <w:t>参照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《</w:t>
      </w:r>
      <w:r>
        <w:rPr>
          <w:rFonts w:ascii="宋体" w:eastAsia="宋体" w:hAnsi="宋体" w:cs="宋体"/>
          <w:b/>
          <w:bCs/>
          <w:kern w:val="0"/>
          <w:szCs w:val="21"/>
        </w:rPr>
        <w:t>信息系统学报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》</w:t>
      </w:r>
      <w:r>
        <w:rPr>
          <w:rFonts w:ascii="宋体" w:eastAsia="宋体" w:hAnsi="宋体" w:cs="宋体"/>
          <w:b/>
          <w:bCs/>
          <w:kern w:val="0"/>
          <w:szCs w:val="21"/>
        </w:rPr>
        <w:t>格式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，</w:t>
      </w:r>
      <w:r>
        <w:rPr>
          <w:rFonts w:ascii="宋体" w:eastAsia="宋体" w:hAnsi="宋体" w:cs="宋体"/>
          <w:b/>
          <w:bCs/>
          <w:kern w:val="0"/>
          <w:szCs w:val="21"/>
        </w:rPr>
        <w:t>具体可以参考近期该期刊发表的论文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，</w:t>
      </w:r>
      <w:r>
        <w:rPr>
          <w:rFonts w:ascii="宋体" w:eastAsia="宋体" w:hAnsi="宋体" w:cs="宋体"/>
          <w:b/>
          <w:bCs/>
          <w:kern w:val="0"/>
          <w:szCs w:val="21"/>
        </w:rPr>
        <w:t>主要注意事项如下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：</w:t>
      </w:r>
    </w:p>
    <w:p w:rsidR="008D19D9" w:rsidRPr="008D19D9" w:rsidRDefault="008D19D9" w:rsidP="008D19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8D19D9">
        <w:rPr>
          <w:rFonts w:ascii="宋体" w:eastAsia="宋体" w:hAnsi="宋体" w:cs="宋体"/>
          <w:kern w:val="0"/>
          <w:szCs w:val="21"/>
        </w:rPr>
        <w:t>除海外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t>投稿外，稿件应使用中文。稿件一般8－12页（或约为8000－12,000字）。稿件请使用中文五号字体或英文10号Times New Roman字体编辑正文，页面为A4规格。投稿一般采用电子邮件方式，作者投稿时请将WORD或PDF文件通过电子邮件发至：</w:t>
      </w:r>
      <w:r w:rsidR="003237E5">
        <w:fldChar w:fldCharType="begin"/>
      </w:r>
      <w:r w:rsidR="003237E5">
        <w:instrText xml:space="preserve"> HYPERLINK "mailto:cjis@sem.tsinghua.edu.cn" </w:instrText>
      </w:r>
      <w:r w:rsidR="003237E5">
        <w:fldChar w:fldCharType="separate"/>
      </w:r>
      <w:r w:rsidRPr="008D19D9">
        <w:rPr>
          <w:rFonts w:ascii="宋体" w:eastAsia="宋体" w:hAnsi="宋体" w:cs="宋体"/>
          <w:color w:val="000000"/>
          <w:kern w:val="0"/>
          <w:szCs w:val="21"/>
        </w:rPr>
        <w:t>cjis@sem.tsinghua.edu.cn</w:t>
      </w:r>
      <w:r w:rsidR="003237E5">
        <w:rPr>
          <w:rFonts w:ascii="宋体" w:eastAsia="宋体" w:hAnsi="宋体" w:cs="宋体"/>
          <w:color w:val="000000"/>
          <w:kern w:val="0"/>
          <w:szCs w:val="21"/>
        </w:rPr>
        <w:fldChar w:fldCharType="end"/>
      </w:r>
      <w:r w:rsidRPr="008D19D9">
        <w:rPr>
          <w:rFonts w:ascii="宋体" w:eastAsia="宋体" w:hAnsi="宋体" w:cs="宋体"/>
          <w:kern w:val="0"/>
          <w:szCs w:val="21"/>
        </w:rPr>
        <w:t xml:space="preserve">。 </w:t>
      </w:r>
    </w:p>
    <w:p w:rsidR="008D19D9" w:rsidRPr="008D19D9" w:rsidRDefault="008D19D9" w:rsidP="008D19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 xml:space="preserve">稿件首页应该提供以下信息：（1）文章标题；（2）作者姓名、工作单位、联系电话、通讯地址、电子邮箱地址；（3）标题注释和致谢（根据需要确定是否提供）。 </w:t>
      </w:r>
    </w:p>
    <w:p w:rsidR="008D19D9" w:rsidRPr="008D19D9" w:rsidRDefault="008D19D9" w:rsidP="008D19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 xml:space="preserve">稿件第二页应该提供以下信息：（1）文章标题；（2）不超过二百字的中文摘要；（3）三至五个关键词；（4）文章的英文标题；（5）不超过二百单词的英文摘要和英文关键词。本页不要出现关于作者的任何信息。 </w:t>
      </w:r>
    </w:p>
    <w:p w:rsidR="008D19D9" w:rsidRPr="008D19D9" w:rsidRDefault="008D19D9" w:rsidP="008D19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>文章正文的标题、表格、图、公式、脚注、尾注等必须分别连续编号。编号一律用阿拉伯数字。表的标题和编号应放在相应</w:t>
      </w:r>
      <w:bookmarkStart w:id="0" w:name="_GoBack"/>
      <w:bookmarkEnd w:id="0"/>
      <w:r w:rsidRPr="008D19D9">
        <w:rPr>
          <w:rFonts w:ascii="宋体" w:eastAsia="宋体" w:hAnsi="宋体" w:cs="宋体"/>
          <w:kern w:val="0"/>
          <w:szCs w:val="21"/>
        </w:rPr>
        <w:t xml:space="preserve">表格上方居中，图的标题和编号应放在相应图下方居中。公式编号应放入圆括号内（如（1）），并标注在公式行右对齐。 </w:t>
      </w:r>
    </w:p>
    <w:p w:rsidR="008D19D9" w:rsidRPr="008D19D9" w:rsidRDefault="008D19D9" w:rsidP="008D19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 xml:space="preserve">稿件中对文献的引用采用形式如，“根据Jonathan的AAA算法[2]，……”。 </w:t>
      </w:r>
    </w:p>
    <w:p w:rsidR="008D19D9" w:rsidRPr="008D19D9" w:rsidRDefault="008D19D9" w:rsidP="008D19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 xml:space="preserve">主要的参考文献著录格式如下。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5"/>
        <w:gridCol w:w="7161"/>
      </w:tblGrid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文献类别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著录格式</w:t>
            </w:r>
          </w:p>
        </w:tc>
      </w:tr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专著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作者. 书名 [M]. 出版地: 出版者, 出版年.</w:t>
            </w:r>
          </w:p>
        </w:tc>
      </w:tr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译著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原作者. 译著名 [M]. 译者，译. 出版地: 出版者, 出版年.</w:t>
            </w:r>
          </w:p>
        </w:tc>
      </w:tr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电子文献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作者. 文题[EB/OL]. 文章出处或可获得地址.发表或更改日期/引用日期（可选）.</w:t>
            </w:r>
          </w:p>
        </w:tc>
      </w:tr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期刊析出文章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作者. 文题 [J]. 刊名,  年, 卷（期）: 起始页码－终止页码.</w:t>
            </w:r>
          </w:p>
        </w:tc>
      </w:tr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文集析出文章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作者. 文题 [C]. 编者. 文集名. 出版地: 出版者, 出版年：起始页码－终止页码.</w:t>
            </w:r>
          </w:p>
        </w:tc>
      </w:tr>
      <w:tr w:rsidR="008D19D9" w:rsidRPr="008D19D9" w:rsidTr="008D19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学位论文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9D9" w:rsidRPr="008D19D9" w:rsidRDefault="008D19D9" w:rsidP="008D19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D19D9">
              <w:rPr>
                <w:rFonts w:ascii="宋体" w:eastAsia="宋体" w:hAnsi="宋体" w:cs="宋体"/>
                <w:kern w:val="0"/>
                <w:szCs w:val="21"/>
              </w:rPr>
              <w:t>作者. 文题 [D]. 所在城市：保存单位, 发布年份.</w:t>
            </w:r>
          </w:p>
        </w:tc>
      </w:tr>
    </w:tbl>
    <w:p w:rsidR="008D19D9" w:rsidRPr="008D19D9" w:rsidRDefault="008D19D9" w:rsidP="008D19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 xml:space="preserve">文献著录格式的示例如下。 </w:t>
      </w:r>
    </w:p>
    <w:p w:rsidR="00CF7B37" w:rsidRPr="008D19D9" w:rsidRDefault="008D19D9" w:rsidP="008D19D9">
      <w:pPr>
        <w:rPr>
          <w:szCs w:val="21"/>
        </w:rPr>
      </w:pPr>
      <w:r w:rsidRPr="008D19D9">
        <w:rPr>
          <w:rFonts w:ascii="宋体" w:eastAsia="宋体" w:hAnsi="宋体" w:cs="宋体"/>
          <w:kern w:val="0"/>
          <w:szCs w:val="21"/>
        </w:rPr>
        <w:t>[1]    张昆, 冯立群, 余昌钰, 等. 机器人柔性手腕的球面齿轮设计研究[J]. 清华大学学报（自然科学版），1994，34(2)：1-7</w:t>
      </w:r>
      <w:proofErr w:type="gramStart"/>
      <w:r w:rsidRPr="008D19D9">
        <w:rPr>
          <w:rFonts w:ascii="宋体" w:eastAsia="宋体" w:hAnsi="宋体" w:cs="宋体"/>
          <w:kern w:val="0"/>
          <w:szCs w:val="21"/>
        </w:rPr>
        <w:t>.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br/>
        <w:t xml:space="preserve">ZHANG Kun, FENG </w:t>
      </w:r>
      <w:proofErr w:type="spellStart"/>
      <w:r w:rsidRPr="008D19D9">
        <w:rPr>
          <w:rFonts w:ascii="宋体" w:eastAsia="宋体" w:hAnsi="宋体" w:cs="宋体"/>
          <w:kern w:val="0"/>
          <w:szCs w:val="21"/>
        </w:rPr>
        <w:t>Liqun</w:t>
      </w:r>
      <w:proofErr w:type="spellEnd"/>
      <w:r w:rsidRPr="008D19D9">
        <w:rPr>
          <w:rFonts w:ascii="宋体" w:eastAsia="宋体" w:hAnsi="宋体" w:cs="宋体"/>
          <w:kern w:val="0"/>
          <w:szCs w:val="21"/>
        </w:rPr>
        <w:t xml:space="preserve">, YU Changyu, et al. </w:t>
      </w:r>
      <w:proofErr w:type="gramStart"/>
      <w:r w:rsidRPr="008D19D9">
        <w:rPr>
          <w:rFonts w:ascii="宋体" w:eastAsia="宋体" w:hAnsi="宋体" w:cs="宋体"/>
          <w:kern w:val="0"/>
          <w:szCs w:val="21"/>
        </w:rPr>
        <w:t>The research of the design of spherical gear transmission used in flexible wrist of robots [J].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t xml:space="preserve"> J Tsinghua </w:t>
      </w:r>
      <w:proofErr w:type="spellStart"/>
      <w:r w:rsidRPr="008D19D9">
        <w:rPr>
          <w:rFonts w:ascii="宋体" w:eastAsia="宋体" w:hAnsi="宋体" w:cs="宋体"/>
          <w:kern w:val="0"/>
          <w:szCs w:val="21"/>
        </w:rPr>
        <w:t>Univ</w:t>
      </w:r>
      <w:proofErr w:type="spellEnd"/>
      <w:r w:rsidRPr="008D19D9">
        <w:rPr>
          <w:rFonts w:ascii="宋体" w:eastAsia="宋体" w:hAnsi="宋体" w:cs="宋体"/>
          <w:kern w:val="0"/>
          <w:szCs w:val="21"/>
        </w:rPr>
        <w:t xml:space="preserve"> （</w:t>
      </w:r>
      <w:proofErr w:type="spellStart"/>
      <w:r w:rsidRPr="008D19D9">
        <w:rPr>
          <w:rFonts w:ascii="宋体" w:eastAsia="宋体" w:hAnsi="宋体" w:cs="宋体"/>
          <w:kern w:val="0"/>
          <w:szCs w:val="21"/>
        </w:rPr>
        <w:t>Sci</w:t>
      </w:r>
      <w:proofErr w:type="spellEnd"/>
      <w:r w:rsidRPr="008D19D9">
        <w:rPr>
          <w:rFonts w:ascii="宋体" w:eastAsia="宋体" w:hAnsi="宋体" w:cs="宋体"/>
          <w:kern w:val="0"/>
          <w:szCs w:val="21"/>
        </w:rPr>
        <w:t xml:space="preserve">  and  Tech），1994, 34(2): 1-7. （in Chinese）    </w:t>
      </w:r>
      <w:r w:rsidRPr="008D19D9">
        <w:rPr>
          <w:rFonts w:ascii="宋体" w:eastAsia="宋体" w:hAnsi="宋体" w:cs="宋体"/>
          <w:kern w:val="0"/>
          <w:szCs w:val="21"/>
        </w:rPr>
        <w:br/>
        <w:t xml:space="preserve">[2]    </w:t>
      </w:r>
      <w:proofErr w:type="gramStart"/>
      <w:r w:rsidRPr="008D19D9">
        <w:rPr>
          <w:rFonts w:ascii="宋体" w:eastAsia="宋体" w:hAnsi="宋体" w:cs="宋体"/>
          <w:kern w:val="0"/>
          <w:szCs w:val="21"/>
        </w:rPr>
        <w:t>郑开青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t>.  通讯系统模拟及软件[D].  北京: 清华大学，1987.</w:t>
      </w:r>
      <w:r w:rsidRPr="008D19D9">
        <w:rPr>
          <w:rFonts w:ascii="宋体" w:eastAsia="宋体" w:hAnsi="宋体" w:cs="宋体"/>
          <w:kern w:val="0"/>
          <w:szCs w:val="21"/>
        </w:rPr>
        <w:br/>
      </w:r>
      <w:proofErr w:type="gramStart"/>
      <w:r w:rsidRPr="008D19D9">
        <w:rPr>
          <w:rFonts w:ascii="宋体" w:eastAsia="宋体" w:hAnsi="宋体" w:cs="宋体"/>
          <w:kern w:val="0"/>
          <w:szCs w:val="21"/>
        </w:rPr>
        <w:t xml:space="preserve">ZHENG </w:t>
      </w:r>
      <w:proofErr w:type="spellStart"/>
      <w:r w:rsidRPr="008D19D9">
        <w:rPr>
          <w:rFonts w:ascii="宋体" w:eastAsia="宋体" w:hAnsi="宋体" w:cs="宋体"/>
          <w:kern w:val="0"/>
          <w:szCs w:val="21"/>
        </w:rPr>
        <w:t>Kaiqing</w:t>
      </w:r>
      <w:proofErr w:type="spellEnd"/>
      <w:r w:rsidRPr="008D19D9">
        <w:rPr>
          <w:rFonts w:ascii="宋体" w:eastAsia="宋体" w:hAnsi="宋体" w:cs="宋体"/>
          <w:kern w:val="0"/>
          <w:szCs w:val="21"/>
        </w:rPr>
        <w:t>.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t xml:space="preserve"> </w:t>
      </w:r>
      <w:proofErr w:type="gramStart"/>
      <w:r w:rsidRPr="008D19D9">
        <w:rPr>
          <w:rFonts w:ascii="宋体" w:eastAsia="宋体" w:hAnsi="宋体" w:cs="宋体"/>
          <w:kern w:val="0"/>
          <w:szCs w:val="21"/>
        </w:rPr>
        <w:t>Simulation of Communication System and Its Software [D].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t xml:space="preserve"> Beijing: Tsinghua University, 1987. （in Chinese）    </w:t>
      </w:r>
      <w:r w:rsidRPr="008D19D9">
        <w:rPr>
          <w:rFonts w:ascii="宋体" w:eastAsia="宋体" w:hAnsi="宋体" w:cs="宋体"/>
          <w:kern w:val="0"/>
          <w:szCs w:val="21"/>
        </w:rPr>
        <w:br/>
        <w:t xml:space="preserve">[3]    </w:t>
      </w:r>
      <w:proofErr w:type="spellStart"/>
      <w:r w:rsidRPr="008D19D9">
        <w:rPr>
          <w:rFonts w:ascii="宋体" w:eastAsia="宋体" w:hAnsi="宋体" w:cs="宋体"/>
          <w:kern w:val="0"/>
          <w:szCs w:val="21"/>
        </w:rPr>
        <w:t>Petrowski</w:t>
      </w:r>
      <w:proofErr w:type="spellEnd"/>
      <w:r w:rsidRPr="008D19D9">
        <w:rPr>
          <w:rFonts w:ascii="宋体" w:eastAsia="宋体" w:hAnsi="宋体" w:cs="宋体"/>
          <w:kern w:val="0"/>
          <w:szCs w:val="21"/>
        </w:rPr>
        <w:t xml:space="preserve"> A. A clearing procedure as a niching method for genetic algorithms [C] // Proc 3rd IEEE </w:t>
      </w:r>
      <w:proofErr w:type="spellStart"/>
      <w:r w:rsidRPr="008D19D9">
        <w:rPr>
          <w:rFonts w:ascii="宋体" w:eastAsia="宋体" w:hAnsi="宋体" w:cs="宋体"/>
          <w:kern w:val="0"/>
          <w:szCs w:val="21"/>
        </w:rPr>
        <w:t>Conf</w:t>
      </w:r>
      <w:proofErr w:type="spellEnd"/>
      <w:r w:rsidRPr="008D19D9">
        <w:rPr>
          <w:rFonts w:ascii="宋体" w:eastAsia="宋体" w:hAnsi="宋体" w:cs="宋体"/>
          <w:kern w:val="0"/>
          <w:szCs w:val="21"/>
        </w:rPr>
        <w:t xml:space="preserve"> Evolutionary Computation. Piscataway, NJ:  IEEE Press, 1996：</w:t>
      </w:r>
      <w:proofErr w:type="gramStart"/>
      <w:r w:rsidRPr="008D19D9">
        <w:rPr>
          <w:rFonts w:ascii="宋体" w:eastAsia="宋体" w:hAnsi="宋体" w:cs="宋体"/>
          <w:kern w:val="0"/>
          <w:szCs w:val="21"/>
        </w:rPr>
        <w:t>798-803.</w:t>
      </w:r>
      <w:proofErr w:type="gramEnd"/>
      <w:r w:rsidRPr="008D19D9">
        <w:rPr>
          <w:rFonts w:ascii="宋体" w:eastAsia="宋体" w:hAnsi="宋体" w:cs="宋体"/>
          <w:kern w:val="0"/>
          <w:szCs w:val="21"/>
        </w:rPr>
        <w:t>   </w:t>
      </w:r>
    </w:p>
    <w:sectPr w:rsidR="00CF7B37" w:rsidRPr="008D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E5" w:rsidRDefault="003237E5" w:rsidP="008D19D9">
      <w:r>
        <w:separator/>
      </w:r>
    </w:p>
  </w:endnote>
  <w:endnote w:type="continuationSeparator" w:id="0">
    <w:p w:rsidR="003237E5" w:rsidRDefault="003237E5" w:rsidP="008D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E5" w:rsidRDefault="003237E5" w:rsidP="008D19D9">
      <w:r>
        <w:separator/>
      </w:r>
    </w:p>
  </w:footnote>
  <w:footnote w:type="continuationSeparator" w:id="0">
    <w:p w:rsidR="003237E5" w:rsidRDefault="003237E5" w:rsidP="008D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3BC7"/>
    <w:multiLevelType w:val="multilevel"/>
    <w:tmpl w:val="F906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EC"/>
    <w:rsid w:val="003237E5"/>
    <w:rsid w:val="00383055"/>
    <w:rsid w:val="004D141F"/>
    <w:rsid w:val="005832F1"/>
    <w:rsid w:val="006D037C"/>
    <w:rsid w:val="008469C7"/>
    <w:rsid w:val="008D19D9"/>
    <w:rsid w:val="009A3992"/>
    <w:rsid w:val="00A157A1"/>
    <w:rsid w:val="00BA2C6A"/>
    <w:rsid w:val="00C15F5E"/>
    <w:rsid w:val="00CF7B37"/>
    <w:rsid w:val="00D94AEC"/>
    <w:rsid w:val="00E268CA"/>
    <w:rsid w:val="00F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D19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D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D19D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D19D9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8D19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D19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D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D19D9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D19D9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8D19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Zhijun Yan</cp:lastModifiedBy>
  <cp:revision>2</cp:revision>
  <dcterms:created xsi:type="dcterms:W3CDTF">2017-05-16T02:02:00Z</dcterms:created>
  <dcterms:modified xsi:type="dcterms:W3CDTF">2017-05-16T02:02:00Z</dcterms:modified>
</cp:coreProperties>
</file>